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E7D9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ind w:right="22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6"/>
          <w:szCs w:val="36"/>
        </w:rPr>
        <w:t>Внимание!</w:t>
      </w:r>
    </w:p>
    <w:p w14:paraId="5371275A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ind w:right="7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6"/>
          <w:szCs w:val="36"/>
        </w:rPr>
        <w:t>Важная информация для органов</w:t>
      </w:r>
    </w:p>
    <w:p w14:paraId="36FF9863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ind w:left="7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6"/>
          <w:szCs w:val="36"/>
        </w:rPr>
        <w:t>государственной власти и муниципальных</w:t>
      </w:r>
    </w:p>
    <w:p w14:paraId="0685EF00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ind w:left="7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6"/>
          <w:szCs w:val="36"/>
        </w:rPr>
        <w:t>органов, юридических и физических лиц,</w:t>
      </w:r>
    </w:p>
    <w:p w14:paraId="5B2E8F17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6"/>
          <w:szCs w:val="36"/>
        </w:rPr>
        <w:t>работающих с персональными данными граждан</w:t>
      </w:r>
    </w:p>
    <w:p w14:paraId="2434591F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before="634" w:after="0" w:line="317" w:lineRule="exact"/>
        <w:ind w:left="7" w:firstLine="45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>В соответствии с Федеральным законом «О персональных данных» от 27 июля 2006 года № 152-ФЗ, обработка персональных данных граждан (сбор, хранение, систематизация, использование любой информации о физических лицах), может осуществляться только после направления соответствующего уведомления в уполномоченный орган по защите прав субъектов персональных данных - Федеральную службу по надзору в сфере связи, информационных технологий и массовых коммуникаций.</w:t>
      </w:r>
    </w:p>
    <w:p w14:paraId="074BC618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 w:firstLine="53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Приказом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Россвязькомнадзора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от 17.07.2008 № 08 утверждены Форма уведомления об обработке персональных данных и Рекомендации по её заполнению, которые размещены на сайтах </w:t>
      </w:r>
      <w:r>
        <w:rPr>
          <w:rFonts w:ascii="Times New Roman CYR" w:hAnsi="Times New Roman CYR" w:cs="Times New Roman CYR"/>
          <w:sz w:val="26"/>
          <w:szCs w:val="26"/>
          <w:u w:val="single"/>
        </w:rPr>
        <w:t>rsoc.ru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gramStart"/>
      <w:r>
        <w:rPr>
          <w:rFonts w:ascii="Times New Roman CYR" w:hAnsi="Times New Roman CYR" w:cs="Times New Roman CYR"/>
          <w:sz w:val="26"/>
          <w:szCs w:val="26"/>
          <w:u w:val="single"/>
        </w:rPr>
        <w:t>70.rsoc.ru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(Главная/Разрешительная работа/Персональные данные).</w:t>
      </w:r>
    </w:p>
    <w:p w14:paraId="00FB334E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 w:firstLine="43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настоящее время в сети Интернет по адресу </w:t>
      </w:r>
      <w:r>
        <w:rPr>
          <w:rFonts w:ascii="Times New Roman CYR" w:hAnsi="Times New Roman CYR" w:cs="Times New Roman CYR"/>
          <w:sz w:val="26"/>
          <w:szCs w:val="26"/>
          <w:u w:val="single"/>
        </w:rPr>
        <w:t>http://w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w</w:t>
      </w:r>
      <w:r>
        <w:rPr>
          <w:rFonts w:ascii="Times New Roman CYR" w:hAnsi="Times New Roman CYR" w:cs="Times New Roman CYR"/>
          <w:sz w:val="26"/>
          <w:szCs w:val="26"/>
          <w:u w:val="single"/>
        </w:rPr>
        <w:t>w.pd.rsoc.ru</w:t>
      </w:r>
      <w:r>
        <w:rPr>
          <w:rFonts w:ascii="Times New Roman CYR" w:hAnsi="Times New Roman CYR" w:cs="Times New Roman CYR"/>
          <w:sz w:val="26"/>
          <w:szCs w:val="26"/>
        </w:rPr>
        <w:t xml:space="preserve"> функционирует портал персональных данных, посвященный вопросам защиты прав субъектов персональных данных. На данном портале для операторов персональных данных доступна интерактивная форма Уведомления, предоставляющая оператору возможность её оперативного заполнения и сводящая к минимуму вероятность неправильного заполнения Уведомления.</w:t>
      </w:r>
    </w:p>
    <w:p w14:paraId="3FEBEDBC" w14:textId="77777777" w:rsidR="00FB4B18" w:rsidRDefault="00FB4B18" w:rsidP="00FB4B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firstLine="44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>Прием   уведомлений   об   обработке   персональных   данных осуществляется по адресу: 634041 г. Томск, ул. Енисейская 23/1. Телефон для справок: 310-114</w:t>
      </w:r>
    </w:p>
    <w:p w14:paraId="543CDACC" w14:textId="77777777" w:rsidR="00B0050B" w:rsidRDefault="00B0050B">
      <w:bookmarkStart w:id="0" w:name="_GoBack"/>
      <w:bookmarkEnd w:id="0"/>
    </w:p>
    <w:sectPr w:rsidR="00B005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BC"/>
    <w:rsid w:val="00A225BC"/>
    <w:rsid w:val="00B0050B"/>
    <w:rsid w:val="00F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E255-63CB-4071-BE37-5E618BF1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B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dcterms:created xsi:type="dcterms:W3CDTF">2024-03-21T07:17:00Z</dcterms:created>
  <dcterms:modified xsi:type="dcterms:W3CDTF">2024-03-21T07:17:00Z</dcterms:modified>
</cp:coreProperties>
</file>