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88" w:rsidRPr="00CC1CF5" w:rsidRDefault="00362288" w:rsidP="00362288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CC1CF5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307185C3" wp14:editId="0E2552D3">
            <wp:extent cx="814705" cy="1421130"/>
            <wp:effectExtent l="0" t="0" r="4445" b="762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288" w:rsidRPr="00CC1CF5" w:rsidRDefault="00362288" w:rsidP="00362288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62288" w:rsidRPr="00CC1CF5" w:rsidRDefault="00362288" w:rsidP="0036228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C1CF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АСИНОВСКОГО РАЙОНА</w:t>
      </w:r>
    </w:p>
    <w:p w:rsidR="00362288" w:rsidRPr="00EB6FBF" w:rsidRDefault="00362288" w:rsidP="00362288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62288" w:rsidRDefault="00362288" w:rsidP="0036228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C1CF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РАСПОРЯЖЕНИЕ</w:t>
      </w:r>
    </w:p>
    <w:p w:rsidR="00EB6FBF" w:rsidRPr="00EB6FBF" w:rsidRDefault="00EB6FBF" w:rsidP="00362288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27949" w:rsidRPr="00EB6FBF" w:rsidRDefault="00EB6FBF" w:rsidP="00362288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EB6FBF">
        <w:rPr>
          <w:rFonts w:ascii="Times New Roman" w:eastAsia="Times New Roman" w:hAnsi="Times New Roman" w:cs="Times New Roman"/>
          <w:color w:val="auto"/>
        </w:rPr>
        <w:t>29.09.2022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</w:t>
      </w:r>
      <w:r w:rsidRPr="00EB6FBF">
        <w:rPr>
          <w:rFonts w:ascii="Times New Roman" w:eastAsia="Times New Roman" w:hAnsi="Times New Roman" w:cs="Times New Roman"/>
          <w:color w:val="auto"/>
        </w:rPr>
        <w:t xml:space="preserve"> № 424-Р/22</w:t>
      </w:r>
    </w:p>
    <w:p w:rsidR="00362288" w:rsidRPr="00CC1CF5" w:rsidRDefault="00362288" w:rsidP="00DD7532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CC1CF5">
        <w:rPr>
          <w:rFonts w:ascii="Times New Roman" w:eastAsia="Times New Roman" w:hAnsi="Times New Roman" w:cs="Times New Roman"/>
          <w:color w:val="auto"/>
        </w:rPr>
        <w:t>г. Асино</w:t>
      </w:r>
    </w:p>
    <w:p w:rsidR="00362288" w:rsidRPr="00CC1CF5" w:rsidRDefault="00362288" w:rsidP="00362288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EF7410" w:rsidRPr="00CC1CF5" w:rsidRDefault="00EF7410" w:rsidP="00837DF3">
      <w:pPr>
        <w:jc w:val="center"/>
        <w:rPr>
          <w:rFonts w:ascii="Times New Roman" w:eastAsia="Times New Roman" w:hAnsi="Times New Roman" w:cs="Times New Roman"/>
          <w:color w:val="auto"/>
          <w:lang w:eastAsia="x-none"/>
        </w:rPr>
      </w:pPr>
      <w:r w:rsidRPr="00CC1CF5">
        <w:rPr>
          <w:rFonts w:ascii="Times New Roman" w:eastAsia="Times New Roman" w:hAnsi="Times New Roman" w:cs="Times New Roman"/>
          <w:color w:val="auto"/>
          <w:lang w:eastAsia="x-none"/>
        </w:rPr>
        <w:t>О внесении изменений в распоряжение администрации Асиновского района от 01.04.2022 № 132</w:t>
      </w:r>
      <w:r w:rsidR="005C760F">
        <w:rPr>
          <w:rFonts w:ascii="Times New Roman" w:eastAsia="Times New Roman" w:hAnsi="Times New Roman" w:cs="Times New Roman"/>
          <w:color w:val="auto"/>
          <w:lang w:eastAsia="x-none"/>
        </w:rPr>
        <w:t>-Р/22</w:t>
      </w:r>
      <w:r w:rsidRPr="00CC1CF5">
        <w:rPr>
          <w:rFonts w:ascii="Times New Roman" w:eastAsia="Times New Roman" w:hAnsi="Times New Roman" w:cs="Times New Roman"/>
          <w:color w:val="auto"/>
          <w:lang w:eastAsia="x-none"/>
        </w:rPr>
        <w:t xml:space="preserve"> «</w:t>
      </w:r>
      <w:r w:rsidR="00362288" w:rsidRPr="00CC1CF5">
        <w:rPr>
          <w:rFonts w:ascii="Times New Roman" w:eastAsia="Times New Roman" w:hAnsi="Times New Roman" w:cs="Times New Roman"/>
          <w:color w:val="auto"/>
          <w:lang w:eastAsia="x-none"/>
        </w:rPr>
        <w:t xml:space="preserve">Об утверждении </w:t>
      </w:r>
      <w:r w:rsidR="00837DF3" w:rsidRPr="00CC1CF5">
        <w:rPr>
          <w:rFonts w:ascii="Times New Roman" w:eastAsia="Times New Roman" w:hAnsi="Times New Roman" w:cs="Times New Roman"/>
          <w:color w:val="auto"/>
          <w:lang w:eastAsia="x-none"/>
        </w:rPr>
        <w:t>Плана мероприятий «дорожной карты» по содействию развитию конкуренции на территории муниципального</w:t>
      </w:r>
      <w:r w:rsidRPr="00CC1CF5">
        <w:rPr>
          <w:rFonts w:ascii="Times New Roman" w:eastAsia="Times New Roman" w:hAnsi="Times New Roman" w:cs="Times New Roman"/>
          <w:color w:val="auto"/>
          <w:lang w:eastAsia="x-none"/>
        </w:rPr>
        <w:t xml:space="preserve"> </w:t>
      </w:r>
      <w:r w:rsidR="00837DF3" w:rsidRPr="00CC1CF5">
        <w:rPr>
          <w:rFonts w:ascii="Times New Roman" w:eastAsia="Times New Roman" w:hAnsi="Times New Roman" w:cs="Times New Roman"/>
          <w:color w:val="auto"/>
          <w:lang w:eastAsia="x-none"/>
        </w:rPr>
        <w:t xml:space="preserve">образования «Асиновский район»  </w:t>
      </w:r>
    </w:p>
    <w:p w:rsidR="00362288" w:rsidRPr="00CC1CF5" w:rsidRDefault="00837DF3" w:rsidP="00837DF3">
      <w:pPr>
        <w:jc w:val="center"/>
        <w:rPr>
          <w:rFonts w:ascii="Times New Roman" w:eastAsia="Times New Roman" w:hAnsi="Times New Roman" w:cs="Times New Roman"/>
          <w:color w:val="auto"/>
          <w:lang w:eastAsia="x-none"/>
        </w:rPr>
      </w:pPr>
      <w:r w:rsidRPr="00CC1CF5">
        <w:rPr>
          <w:rFonts w:ascii="Times New Roman" w:eastAsia="Times New Roman" w:hAnsi="Times New Roman" w:cs="Times New Roman"/>
          <w:color w:val="auto"/>
          <w:lang w:eastAsia="x-none"/>
        </w:rPr>
        <w:t xml:space="preserve">на </w:t>
      </w:r>
      <w:r w:rsidR="00DD7532" w:rsidRPr="00CC1CF5">
        <w:rPr>
          <w:rFonts w:ascii="Times New Roman" w:eastAsia="Times New Roman" w:hAnsi="Times New Roman" w:cs="Times New Roman"/>
          <w:color w:val="auto"/>
          <w:lang w:eastAsia="x-none"/>
        </w:rPr>
        <w:t>2022-2025 годы</w:t>
      </w:r>
      <w:r w:rsidR="00EF7410" w:rsidRPr="00CC1CF5">
        <w:rPr>
          <w:rFonts w:ascii="Times New Roman" w:eastAsia="Times New Roman" w:hAnsi="Times New Roman" w:cs="Times New Roman"/>
          <w:color w:val="auto"/>
          <w:lang w:eastAsia="x-none"/>
        </w:rPr>
        <w:t>»</w:t>
      </w:r>
    </w:p>
    <w:p w:rsidR="00362288" w:rsidRPr="00CC1CF5" w:rsidRDefault="00362288" w:rsidP="00362288">
      <w:pPr>
        <w:jc w:val="both"/>
        <w:rPr>
          <w:rFonts w:ascii="Times New Roman" w:eastAsia="Times New Roman" w:hAnsi="Times New Roman" w:cs="Times New Roman"/>
          <w:color w:val="auto"/>
        </w:rPr>
      </w:pPr>
      <w:r w:rsidRPr="00CC1CF5">
        <w:rPr>
          <w:rFonts w:ascii="Times New Roman" w:eastAsia="Times New Roman" w:hAnsi="Times New Roman" w:cs="Times New Roman"/>
          <w:color w:val="auto"/>
        </w:rPr>
        <w:tab/>
      </w:r>
    </w:p>
    <w:p w:rsidR="00F27949" w:rsidRPr="00CC1CF5" w:rsidRDefault="00F27949" w:rsidP="0036228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62288" w:rsidRPr="00CC1CF5" w:rsidRDefault="00362288" w:rsidP="00362288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C1CF5">
        <w:rPr>
          <w:rFonts w:ascii="Times New Roman" w:eastAsia="Times New Roman" w:hAnsi="Times New Roman" w:cs="Times New Roman"/>
          <w:color w:val="auto"/>
        </w:rPr>
        <w:tab/>
      </w:r>
      <w:r w:rsidR="00DC397F" w:rsidRPr="00CC1CF5">
        <w:rPr>
          <w:rFonts w:ascii="Times New Roman" w:eastAsia="Times New Roman" w:hAnsi="Times New Roman" w:cs="Times New Roman"/>
          <w:color w:val="auto"/>
        </w:rPr>
        <w:t>В целях приведения в соответствие с законодательством Российской Федерации</w:t>
      </w:r>
    </w:p>
    <w:p w:rsidR="00362288" w:rsidRPr="00CC1CF5" w:rsidRDefault="00362288" w:rsidP="00837DF3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5C760F" w:rsidRPr="005C760F" w:rsidRDefault="005C760F" w:rsidP="005C760F">
      <w:pPr>
        <w:numPr>
          <w:ilvl w:val="0"/>
          <w:numId w:val="1"/>
        </w:numPr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В распоряжение администрации Асиновского района от 01.04.2022 № 132-Р/22 </w:t>
      </w:r>
      <w:r w:rsidRPr="005C760F">
        <w:rPr>
          <w:rFonts w:ascii="Times New Roman" w:eastAsia="Times New Roman" w:hAnsi="Times New Roman" w:cs="Times New Roman"/>
          <w:color w:val="auto"/>
          <w:lang w:eastAsia="x-none"/>
        </w:rPr>
        <w:t>«Об утверждении Плана мероприятий «дорожной карты» по содействию развитию конкуренции на территории муниципального образования «Асиновский район»  на 2022-2025 годы»</w:t>
      </w:r>
      <w:r>
        <w:rPr>
          <w:rFonts w:ascii="Times New Roman" w:eastAsia="Times New Roman" w:hAnsi="Times New Roman" w:cs="Times New Roman"/>
          <w:color w:val="auto"/>
          <w:lang w:eastAsia="x-none"/>
        </w:rPr>
        <w:t xml:space="preserve"> внести следующие изменения:</w:t>
      </w:r>
    </w:p>
    <w:p w:rsidR="00C90917" w:rsidRPr="005C760F" w:rsidRDefault="00837DF3" w:rsidP="005C760F">
      <w:pPr>
        <w:pStyle w:val="ab"/>
        <w:numPr>
          <w:ilvl w:val="1"/>
          <w:numId w:val="2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C760F">
        <w:rPr>
          <w:rFonts w:ascii="Times New Roman" w:eastAsia="Times New Roman" w:hAnsi="Times New Roman" w:cs="Times New Roman"/>
          <w:color w:val="auto"/>
        </w:rPr>
        <w:t xml:space="preserve">План мероприятий «дорожную карту» по содействию развитию конкуренции на территории муниципального </w:t>
      </w:r>
      <w:r w:rsidR="008A3E26" w:rsidRPr="005C760F">
        <w:rPr>
          <w:rFonts w:ascii="Times New Roman" w:eastAsia="Times New Roman" w:hAnsi="Times New Roman" w:cs="Times New Roman"/>
          <w:color w:val="auto"/>
        </w:rPr>
        <w:t xml:space="preserve">образования «Асиновский район» </w:t>
      </w:r>
      <w:r w:rsidRPr="005C760F">
        <w:rPr>
          <w:rFonts w:ascii="Times New Roman" w:eastAsia="Times New Roman" w:hAnsi="Times New Roman" w:cs="Times New Roman"/>
          <w:color w:val="auto"/>
        </w:rPr>
        <w:t>на 202</w:t>
      </w:r>
      <w:r w:rsidR="001F7975" w:rsidRPr="005C760F">
        <w:rPr>
          <w:rFonts w:ascii="Times New Roman" w:eastAsia="Times New Roman" w:hAnsi="Times New Roman" w:cs="Times New Roman"/>
          <w:color w:val="auto"/>
        </w:rPr>
        <w:t xml:space="preserve">2-2025 </w:t>
      </w:r>
      <w:r w:rsidR="00DD7532" w:rsidRPr="005C760F">
        <w:rPr>
          <w:rFonts w:ascii="Times New Roman" w:eastAsia="Times New Roman" w:hAnsi="Times New Roman" w:cs="Times New Roman"/>
          <w:color w:val="auto"/>
        </w:rPr>
        <w:t>годы</w:t>
      </w:r>
      <w:r w:rsidR="00362288" w:rsidRPr="005C760F">
        <w:rPr>
          <w:rFonts w:ascii="Times New Roman" w:eastAsia="Times New Roman" w:hAnsi="Times New Roman" w:cs="Times New Roman"/>
          <w:color w:val="auto"/>
        </w:rPr>
        <w:t xml:space="preserve"> </w:t>
      </w:r>
      <w:r w:rsidR="00EF7410" w:rsidRPr="005C760F">
        <w:rPr>
          <w:rFonts w:ascii="Times New Roman" w:eastAsia="Times New Roman" w:hAnsi="Times New Roman" w:cs="Times New Roman"/>
          <w:color w:val="auto"/>
        </w:rPr>
        <w:t xml:space="preserve">изложить в новой редакции </w:t>
      </w:r>
      <w:r w:rsidR="00362288" w:rsidRPr="005C760F">
        <w:rPr>
          <w:rFonts w:ascii="Times New Roman" w:eastAsia="Times New Roman" w:hAnsi="Times New Roman" w:cs="Times New Roman"/>
          <w:color w:val="auto"/>
        </w:rPr>
        <w:t>согласно приложению.</w:t>
      </w:r>
    </w:p>
    <w:p w:rsidR="00C90917" w:rsidRPr="00CC1CF5" w:rsidRDefault="00362288" w:rsidP="00C90917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C1CF5">
        <w:rPr>
          <w:rFonts w:ascii="Times New Roman" w:eastAsia="Times New Roman" w:hAnsi="Times New Roman" w:cs="Times New Roman"/>
          <w:color w:val="auto"/>
        </w:rPr>
        <w:t xml:space="preserve">Настоящее распоряжение вступает в силу </w:t>
      </w:r>
      <w:proofErr w:type="gramStart"/>
      <w:r w:rsidRPr="00CC1CF5">
        <w:rPr>
          <w:rFonts w:ascii="Times New Roman" w:eastAsia="Times New Roman" w:hAnsi="Times New Roman" w:cs="Times New Roman"/>
          <w:color w:val="auto"/>
        </w:rPr>
        <w:t>с даты</w:t>
      </w:r>
      <w:proofErr w:type="gramEnd"/>
      <w:r w:rsidRPr="00CC1CF5">
        <w:rPr>
          <w:rFonts w:ascii="Times New Roman" w:eastAsia="Times New Roman" w:hAnsi="Times New Roman" w:cs="Times New Roman"/>
          <w:color w:val="auto"/>
        </w:rPr>
        <w:t xml:space="preserve"> его подписания</w:t>
      </w:r>
      <w:r w:rsidR="00DD7532" w:rsidRPr="00CC1CF5">
        <w:rPr>
          <w:rFonts w:ascii="Times New Roman" w:eastAsia="Times New Roman" w:hAnsi="Times New Roman" w:cs="Times New Roman"/>
          <w:color w:val="auto"/>
        </w:rPr>
        <w:t xml:space="preserve"> и</w:t>
      </w:r>
      <w:r w:rsidR="00C90917" w:rsidRPr="00CC1CF5">
        <w:rPr>
          <w:rFonts w:ascii="Times New Roman" w:eastAsia="Times New Roman" w:hAnsi="Times New Roman" w:cs="Times New Roman"/>
          <w:color w:val="auto"/>
        </w:rPr>
        <w:t xml:space="preserve"> подлежит</w:t>
      </w:r>
      <w:r w:rsidR="00DD7532" w:rsidRPr="00CC1CF5">
        <w:rPr>
          <w:rFonts w:ascii="Times New Roman" w:eastAsia="Times New Roman" w:hAnsi="Times New Roman" w:cs="Times New Roman"/>
          <w:color w:val="auto"/>
        </w:rPr>
        <w:t xml:space="preserve"> </w:t>
      </w:r>
      <w:r w:rsidR="00C90917" w:rsidRPr="00CC1CF5">
        <w:rPr>
          <w:rFonts w:ascii="Times New Roman" w:eastAsia="Times New Roman" w:hAnsi="Times New Roman" w:cs="Times New Roman"/>
          <w:color w:val="auto"/>
        </w:rPr>
        <w:t>размещению</w:t>
      </w:r>
      <w:r w:rsidR="00DD7532" w:rsidRPr="00CC1CF5">
        <w:rPr>
          <w:rFonts w:ascii="Times New Roman" w:eastAsia="Times New Roman" w:hAnsi="Times New Roman" w:cs="Times New Roman"/>
          <w:color w:val="auto"/>
        </w:rPr>
        <w:t xml:space="preserve"> на сайте </w:t>
      </w:r>
      <w:r w:rsidR="00C90917" w:rsidRPr="00CC1CF5">
        <w:rPr>
          <w:rFonts w:ascii="Times New Roman" w:hAnsi="Times New Roman" w:cs="Times New Roman"/>
          <w:color w:val="auto"/>
        </w:rPr>
        <w:t xml:space="preserve">муниципального образования «Асиновский район» </w:t>
      </w:r>
      <w:r w:rsidR="00C90917" w:rsidRPr="00CC1CF5">
        <w:rPr>
          <w:rFonts w:ascii="Times New Roman" w:hAnsi="Times New Roman" w:cs="Times New Roman"/>
          <w:color w:val="auto"/>
          <w:lang w:val="en-US"/>
        </w:rPr>
        <w:t>www</w:t>
      </w:r>
      <w:r w:rsidR="00C90917" w:rsidRPr="00CC1CF5">
        <w:rPr>
          <w:rFonts w:ascii="Times New Roman" w:hAnsi="Times New Roman" w:cs="Times New Roman"/>
          <w:color w:val="auto"/>
        </w:rPr>
        <w:t>.</w:t>
      </w:r>
      <w:proofErr w:type="spellStart"/>
      <w:r w:rsidR="00C90917" w:rsidRPr="00CC1CF5">
        <w:rPr>
          <w:rFonts w:ascii="Times New Roman" w:hAnsi="Times New Roman" w:cs="Times New Roman"/>
          <w:color w:val="auto"/>
          <w:lang w:val="en-US"/>
        </w:rPr>
        <w:t>asino</w:t>
      </w:r>
      <w:proofErr w:type="spellEnd"/>
      <w:r w:rsidR="00C90917" w:rsidRPr="00CC1CF5">
        <w:rPr>
          <w:rFonts w:ascii="Times New Roman" w:hAnsi="Times New Roman" w:cs="Times New Roman"/>
          <w:color w:val="auto"/>
        </w:rPr>
        <w:t>.</w:t>
      </w:r>
      <w:proofErr w:type="spellStart"/>
      <w:r w:rsidR="00C90917" w:rsidRPr="00CC1CF5">
        <w:rPr>
          <w:rFonts w:ascii="Times New Roman" w:hAnsi="Times New Roman" w:cs="Times New Roman"/>
          <w:color w:val="auto"/>
          <w:lang w:val="en-US"/>
        </w:rPr>
        <w:t>ru</w:t>
      </w:r>
      <w:proofErr w:type="spellEnd"/>
      <w:r w:rsidR="00C90917" w:rsidRPr="00CC1CF5">
        <w:rPr>
          <w:rFonts w:ascii="Times New Roman" w:hAnsi="Times New Roman" w:cs="Times New Roman"/>
          <w:color w:val="auto"/>
        </w:rPr>
        <w:t>.</w:t>
      </w:r>
    </w:p>
    <w:p w:rsidR="00362288" w:rsidRPr="00CC1CF5" w:rsidRDefault="00362288" w:rsidP="0036228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362288" w:rsidRPr="00CC1CF5" w:rsidRDefault="00362288" w:rsidP="0036228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62288" w:rsidRPr="00CC1CF5" w:rsidRDefault="00362288" w:rsidP="0036228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362288" w:rsidRPr="00CC1CF5" w:rsidRDefault="00362288" w:rsidP="00C90917">
      <w:pPr>
        <w:jc w:val="both"/>
        <w:rPr>
          <w:rFonts w:ascii="Times New Roman" w:eastAsia="Times New Roman" w:hAnsi="Times New Roman" w:cs="Times New Roman"/>
          <w:color w:val="auto"/>
        </w:rPr>
      </w:pPr>
      <w:r w:rsidRPr="00CC1CF5">
        <w:rPr>
          <w:rFonts w:ascii="Times New Roman" w:eastAsia="Times New Roman" w:hAnsi="Times New Roman" w:cs="Times New Roman"/>
          <w:color w:val="auto"/>
        </w:rPr>
        <w:t xml:space="preserve">Глава Асиновского района                                                                                </w:t>
      </w:r>
      <w:r w:rsidR="00EB6FBF">
        <w:rPr>
          <w:rFonts w:ascii="Times New Roman" w:eastAsia="Times New Roman" w:hAnsi="Times New Roman" w:cs="Times New Roman"/>
          <w:color w:val="auto"/>
        </w:rPr>
        <w:t xml:space="preserve">              </w:t>
      </w:r>
      <w:proofErr w:type="spellStart"/>
      <w:r w:rsidRPr="00CC1CF5">
        <w:rPr>
          <w:rFonts w:ascii="Times New Roman" w:eastAsia="Times New Roman" w:hAnsi="Times New Roman" w:cs="Times New Roman"/>
          <w:color w:val="auto"/>
        </w:rPr>
        <w:t>Н.А.Данильчук</w:t>
      </w:r>
      <w:proofErr w:type="spellEnd"/>
    </w:p>
    <w:p w:rsidR="00C90917" w:rsidRPr="00CC1CF5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90917" w:rsidRPr="00CC1CF5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90917" w:rsidRPr="00CC1CF5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90917" w:rsidRPr="00CC1CF5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90917" w:rsidRPr="00CC1CF5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90917" w:rsidRPr="00CC1CF5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90917" w:rsidRPr="00CC1CF5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90917" w:rsidRPr="00CC1CF5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90917" w:rsidRPr="00CC1CF5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90917" w:rsidRPr="00CC1CF5" w:rsidRDefault="00C90917" w:rsidP="00C9091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D26542" w:rsidRPr="00CC1CF5" w:rsidRDefault="00D26542" w:rsidP="00C90917">
      <w:pPr>
        <w:jc w:val="both"/>
        <w:rPr>
          <w:rFonts w:ascii="Times New Roman" w:eastAsia="Times New Roman" w:hAnsi="Times New Roman" w:cs="Times New Roman"/>
          <w:color w:val="auto"/>
          <w:sz w:val="20"/>
        </w:rPr>
      </w:pPr>
    </w:p>
    <w:p w:rsidR="00D26542" w:rsidRPr="00CC1CF5" w:rsidRDefault="00D26542" w:rsidP="00C90917">
      <w:pPr>
        <w:jc w:val="both"/>
        <w:rPr>
          <w:rFonts w:ascii="Times New Roman" w:eastAsia="Times New Roman" w:hAnsi="Times New Roman" w:cs="Times New Roman"/>
          <w:color w:val="auto"/>
          <w:sz w:val="20"/>
        </w:rPr>
      </w:pPr>
    </w:p>
    <w:p w:rsidR="00D26542" w:rsidRPr="00CC1CF5" w:rsidRDefault="00D26542" w:rsidP="00C90917">
      <w:pPr>
        <w:jc w:val="both"/>
        <w:rPr>
          <w:rFonts w:ascii="Times New Roman" w:eastAsia="Times New Roman" w:hAnsi="Times New Roman" w:cs="Times New Roman"/>
          <w:color w:val="auto"/>
          <w:sz w:val="20"/>
        </w:rPr>
      </w:pPr>
    </w:p>
    <w:p w:rsidR="00D26542" w:rsidRPr="00CC1CF5" w:rsidRDefault="00D26542" w:rsidP="00C90917">
      <w:pPr>
        <w:jc w:val="both"/>
        <w:rPr>
          <w:rFonts w:ascii="Times New Roman" w:eastAsia="Times New Roman" w:hAnsi="Times New Roman" w:cs="Times New Roman"/>
          <w:color w:val="auto"/>
          <w:sz w:val="20"/>
        </w:rPr>
      </w:pPr>
    </w:p>
    <w:p w:rsidR="00D26542" w:rsidRPr="00CC1CF5" w:rsidRDefault="00D26542" w:rsidP="00C90917">
      <w:pPr>
        <w:jc w:val="both"/>
        <w:rPr>
          <w:rFonts w:ascii="Times New Roman" w:eastAsia="Times New Roman" w:hAnsi="Times New Roman" w:cs="Times New Roman"/>
          <w:color w:val="auto"/>
          <w:sz w:val="20"/>
        </w:rPr>
      </w:pPr>
    </w:p>
    <w:p w:rsidR="00533EAC" w:rsidRPr="00CC1CF5" w:rsidRDefault="00C90917" w:rsidP="00C90917">
      <w:pPr>
        <w:jc w:val="both"/>
        <w:rPr>
          <w:color w:val="auto"/>
        </w:rPr>
      </w:pPr>
      <w:proofErr w:type="spellStart"/>
      <w:r w:rsidRPr="00CC1CF5">
        <w:rPr>
          <w:rFonts w:ascii="Times New Roman" w:eastAsia="Times New Roman" w:hAnsi="Times New Roman" w:cs="Times New Roman"/>
          <w:color w:val="auto"/>
          <w:sz w:val="20"/>
        </w:rPr>
        <w:t>А.А.Седякина</w:t>
      </w:r>
      <w:proofErr w:type="spellEnd"/>
    </w:p>
    <w:p w:rsidR="00362288" w:rsidRPr="00CC1CF5" w:rsidRDefault="00362288" w:rsidP="00533EAC">
      <w:pPr>
        <w:pStyle w:val="a3"/>
        <w:shd w:val="clear" w:color="auto" w:fill="auto"/>
        <w:spacing w:after="0" w:line="322" w:lineRule="exact"/>
        <w:ind w:left="460" w:firstLine="0"/>
        <w:jc w:val="center"/>
        <w:sectPr w:rsidR="00362288" w:rsidRPr="00CC1CF5" w:rsidSect="00EB6FBF">
          <w:pgSz w:w="11905" w:h="16837"/>
          <w:pgMar w:top="624" w:right="565" w:bottom="1111" w:left="1134" w:header="0" w:footer="3" w:gutter="0"/>
          <w:cols w:space="720"/>
          <w:noEndnote/>
          <w:docGrid w:linePitch="360"/>
        </w:sectPr>
      </w:pPr>
    </w:p>
    <w:p w:rsidR="002E2678" w:rsidRPr="00CC1CF5" w:rsidRDefault="00837DF3" w:rsidP="00837DF3">
      <w:pPr>
        <w:pStyle w:val="a3"/>
        <w:shd w:val="clear" w:color="auto" w:fill="auto"/>
        <w:spacing w:after="0" w:line="322" w:lineRule="exact"/>
        <w:ind w:left="460" w:firstLine="0"/>
      </w:pPr>
      <w:r w:rsidRPr="00CC1CF5">
        <w:lastRenderedPageBreak/>
        <w:t>Приложение</w:t>
      </w:r>
    </w:p>
    <w:p w:rsidR="00837DF3" w:rsidRPr="00CC1CF5" w:rsidRDefault="005C760F" w:rsidP="00837DF3">
      <w:pPr>
        <w:pStyle w:val="a3"/>
        <w:shd w:val="clear" w:color="auto" w:fill="auto"/>
        <w:spacing w:after="0" w:line="322" w:lineRule="exact"/>
        <w:ind w:left="460" w:firstLine="0"/>
      </w:pPr>
      <w:r>
        <w:t>к распоряжению</w:t>
      </w:r>
      <w:r w:rsidR="002E2678" w:rsidRPr="00CC1CF5">
        <w:t xml:space="preserve"> </w:t>
      </w:r>
      <w:r w:rsidR="00837DF3" w:rsidRPr="00CC1CF5">
        <w:t xml:space="preserve">администрации Асиновского района </w:t>
      </w:r>
    </w:p>
    <w:p w:rsidR="00837DF3" w:rsidRPr="00CC1CF5" w:rsidRDefault="00837DF3" w:rsidP="00837DF3">
      <w:pPr>
        <w:pStyle w:val="a3"/>
        <w:shd w:val="clear" w:color="auto" w:fill="auto"/>
        <w:spacing w:after="0" w:line="322" w:lineRule="exact"/>
        <w:ind w:left="460" w:firstLine="0"/>
      </w:pPr>
      <w:r w:rsidRPr="00CC1CF5">
        <w:t xml:space="preserve">от </w:t>
      </w:r>
      <w:r w:rsidR="00EB6FBF">
        <w:t xml:space="preserve">29.09.2022 </w:t>
      </w:r>
      <w:r w:rsidRPr="00CC1CF5">
        <w:t>№</w:t>
      </w:r>
      <w:r w:rsidR="000E5FE2">
        <w:t xml:space="preserve"> 424-Р/22</w:t>
      </w:r>
      <w:bookmarkStart w:id="0" w:name="_GoBack"/>
      <w:bookmarkEnd w:id="0"/>
    </w:p>
    <w:p w:rsidR="00837DF3" w:rsidRPr="00CC1CF5" w:rsidRDefault="00837DF3" w:rsidP="00533EAC">
      <w:pPr>
        <w:pStyle w:val="a3"/>
        <w:shd w:val="clear" w:color="auto" w:fill="auto"/>
        <w:spacing w:after="0" w:line="322" w:lineRule="exact"/>
        <w:ind w:left="460" w:firstLine="0"/>
        <w:jc w:val="center"/>
      </w:pPr>
    </w:p>
    <w:p w:rsidR="00C428AE" w:rsidRPr="00CC1CF5" w:rsidRDefault="00C428AE" w:rsidP="00C428AE">
      <w:pPr>
        <w:pStyle w:val="a3"/>
        <w:shd w:val="clear" w:color="auto" w:fill="auto"/>
        <w:spacing w:after="0" w:line="240" w:lineRule="auto"/>
        <w:ind w:left="460" w:firstLine="0"/>
        <w:jc w:val="center"/>
        <w:rPr>
          <w:b/>
          <w:sz w:val="24"/>
          <w:szCs w:val="24"/>
        </w:rPr>
      </w:pPr>
      <w:r w:rsidRPr="00CC1CF5">
        <w:rPr>
          <w:b/>
          <w:sz w:val="24"/>
          <w:szCs w:val="24"/>
        </w:rPr>
        <w:t xml:space="preserve">ПЛАН МЕРОПРИЯТИЙ «ДОРОЖНАЯ КАРТА» </w:t>
      </w:r>
    </w:p>
    <w:p w:rsidR="00C428AE" w:rsidRPr="00CC1CF5" w:rsidRDefault="00C428AE" w:rsidP="00C428AE">
      <w:pPr>
        <w:pStyle w:val="a3"/>
        <w:shd w:val="clear" w:color="auto" w:fill="auto"/>
        <w:spacing w:after="0" w:line="240" w:lineRule="auto"/>
        <w:ind w:left="460" w:firstLine="0"/>
        <w:jc w:val="center"/>
        <w:rPr>
          <w:b/>
          <w:sz w:val="24"/>
          <w:szCs w:val="24"/>
        </w:rPr>
      </w:pPr>
      <w:r w:rsidRPr="00CC1CF5">
        <w:rPr>
          <w:b/>
          <w:sz w:val="24"/>
          <w:szCs w:val="24"/>
        </w:rPr>
        <w:t xml:space="preserve">ПО СОДЕЙСТВИЮ РАЗВИТИЮ КОНКУРЕНЦИИ НА ТЕРРИТОРИИ </w:t>
      </w:r>
    </w:p>
    <w:p w:rsidR="00C428AE" w:rsidRPr="00CC1CF5" w:rsidRDefault="00C428AE" w:rsidP="00C428AE">
      <w:pPr>
        <w:pStyle w:val="a3"/>
        <w:shd w:val="clear" w:color="auto" w:fill="auto"/>
        <w:spacing w:after="0" w:line="240" w:lineRule="auto"/>
        <w:ind w:left="460" w:firstLine="0"/>
        <w:jc w:val="center"/>
        <w:rPr>
          <w:b/>
          <w:sz w:val="24"/>
          <w:szCs w:val="24"/>
        </w:rPr>
      </w:pPr>
      <w:r w:rsidRPr="00CC1CF5">
        <w:rPr>
          <w:b/>
          <w:sz w:val="24"/>
          <w:szCs w:val="24"/>
        </w:rPr>
        <w:t xml:space="preserve">МУНИЦИПАЛЬНОГО ОБРАЗОВАНИЯ «АСИНОВСКИЙ РАЙОН»  </w:t>
      </w:r>
    </w:p>
    <w:p w:rsidR="00C428AE" w:rsidRPr="00CC1CF5" w:rsidRDefault="00C428AE" w:rsidP="00C428AE">
      <w:pPr>
        <w:pStyle w:val="a3"/>
        <w:shd w:val="clear" w:color="auto" w:fill="auto"/>
        <w:spacing w:after="0" w:line="240" w:lineRule="auto"/>
        <w:ind w:left="460" w:firstLine="0"/>
        <w:jc w:val="center"/>
        <w:rPr>
          <w:b/>
          <w:sz w:val="24"/>
          <w:szCs w:val="24"/>
        </w:rPr>
      </w:pPr>
      <w:r w:rsidRPr="00CC1CF5">
        <w:rPr>
          <w:b/>
          <w:sz w:val="24"/>
          <w:szCs w:val="24"/>
        </w:rPr>
        <w:t>НА 2022-2025 ГОДЫ</w:t>
      </w:r>
    </w:p>
    <w:p w:rsidR="00533EAC" w:rsidRPr="00CC1CF5" w:rsidRDefault="00C428AE" w:rsidP="00C428AE">
      <w:pPr>
        <w:pStyle w:val="a3"/>
        <w:shd w:val="clear" w:color="auto" w:fill="auto"/>
        <w:spacing w:after="0" w:line="240" w:lineRule="auto"/>
        <w:ind w:left="460" w:firstLine="0"/>
        <w:jc w:val="center"/>
        <w:rPr>
          <w:b/>
          <w:sz w:val="24"/>
          <w:szCs w:val="24"/>
        </w:rPr>
      </w:pPr>
      <w:r w:rsidRPr="00CC1CF5">
        <w:rPr>
          <w:b/>
          <w:sz w:val="24"/>
          <w:szCs w:val="24"/>
        </w:rPr>
        <w:t xml:space="preserve"> </w:t>
      </w:r>
    </w:p>
    <w:p w:rsidR="001F7975" w:rsidRPr="00CC1CF5" w:rsidRDefault="00533EAC" w:rsidP="001F7975">
      <w:pPr>
        <w:pStyle w:val="a3"/>
        <w:numPr>
          <w:ilvl w:val="0"/>
          <w:numId w:val="4"/>
        </w:numPr>
        <w:shd w:val="clear" w:color="auto" w:fill="auto"/>
        <w:spacing w:after="0" w:line="260" w:lineRule="exact"/>
        <w:jc w:val="center"/>
        <w:rPr>
          <w:b/>
          <w:sz w:val="24"/>
          <w:szCs w:val="24"/>
        </w:rPr>
      </w:pPr>
      <w:r w:rsidRPr="00CC1CF5">
        <w:rPr>
          <w:b/>
          <w:sz w:val="24"/>
          <w:szCs w:val="24"/>
        </w:rPr>
        <w:t xml:space="preserve">Перечень товарных рынков на территории муниципального образования </w:t>
      </w:r>
      <w:r w:rsidR="002C201B" w:rsidRPr="00CC1CF5">
        <w:rPr>
          <w:b/>
          <w:sz w:val="24"/>
          <w:szCs w:val="24"/>
        </w:rPr>
        <w:t>«Асиновски</w:t>
      </w:r>
      <w:r w:rsidR="001472AA" w:rsidRPr="00CC1CF5">
        <w:rPr>
          <w:b/>
          <w:sz w:val="24"/>
          <w:szCs w:val="24"/>
        </w:rPr>
        <w:t>й район»</w:t>
      </w:r>
      <w:r w:rsidRPr="00CC1CF5">
        <w:rPr>
          <w:b/>
          <w:sz w:val="24"/>
          <w:szCs w:val="24"/>
        </w:rPr>
        <w:t>,</w:t>
      </w:r>
    </w:p>
    <w:p w:rsidR="00C428AE" w:rsidRPr="00CC1CF5" w:rsidRDefault="00533EAC" w:rsidP="001F7975">
      <w:pPr>
        <w:pStyle w:val="a3"/>
        <w:shd w:val="clear" w:color="auto" w:fill="auto"/>
        <w:spacing w:after="0" w:line="260" w:lineRule="exact"/>
        <w:ind w:left="1180" w:firstLine="0"/>
        <w:jc w:val="center"/>
        <w:rPr>
          <w:b/>
          <w:sz w:val="24"/>
          <w:szCs w:val="24"/>
        </w:rPr>
      </w:pPr>
      <w:proofErr w:type="gramStart"/>
      <w:r w:rsidRPr="00CC1CF5">
        <w:rPr>
          <w:b/>
          <w:sz w:val="24"/>
          <w:szCs w:val="24"/>
        </w:rPr>
        <w:t>приоритетных</w:t>
      </w:r>
      <w:proofErr w:type="gramEnd"/>
      <w:r w:rsidRPr="00CC1CF5">
        <w:rPr>
          <w:b/>
          <w:sz w:val="24"/>
          <w:szCs w:val="24"/>
        </w:rPr>
        <w:t xml:space="preserve"> для</w:t>
      </w:r>
      <w:r w:rsidR="001F7975" w:rsidRPr="00CC1CF5">
        <w:rPr>
          <w:b/>
          <w:sz w:val="24"/>
          <w:szCs w:val="24"/>
        </w:rPr>
        <w:t xml:space="preserve"> </w:t>
      </w:r>
      <w:r w:rsidRPr="00CC1CF5">
        <w:rPr>
          <w:b/>
          <w:sz w:val="24"/>
          <w:szCs w:val="24"/>
        </w:rPr>
        <w:t>содействия развитию конкуренции</w:t>
      </w:r>
    </w:p>
    <w:p w:rsidR="001F7975" w:rsidRPr="00CC1CF5" w:rsidRDefault="001F7975" w:rsidP="001F7975">
      <w:pPr>
        <w:pStyle w:val="a3"/>
        <w:shd w:val="clear" w:color="auto" w:fill="auto"/>
        <w:spacing w:after="0" w:line="260" w:lineRule="exact"/>
        <w:ind w:left="1180" w:firstLine="0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8"/>
        <w:gridCol w:w="3409"/>
        <w:gridCol w:w="10708"/>
      </w:tblGrid>
      <w:tr w:rsidR="00C428AE" w:rsidRPr="00CC1CF5" w:rsidTr="0057683D">
        <w:trPr>
          <w:tblHeader/>
        </w:trPr>
        <w:tc>
          <w:tcPr>
            <w:tcW w:w="668" w:type="dxa"/>
            <w:vAlign w:val="center"/>
          </w:tcPr>
          <w:p w:rsidR="00C428AE" w:rsidRPr="00CC1CF5" w:rsidRDefault="00C428AE" w:rsidP="00C428A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br w:type="page"/>
              <w:t xml:space="preserve">№ </w:t>
            </w:r>
            <w:proofErr w:type="gramStart"/>
            <w:r w:rsidRPr="00CC1CF5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gramEnd"/>
            <w:r w:rsidRPr="00CC1CF5">
              <w:rPr>
                <w:rFonts w:ascii="Times New Roman" w:hAnsi="Times New Roman" w:cs="Times New Roman"/>
                <w:b/>
                <w:color w:val="auto"/>
              </w:rPr>
              <w:t>/п</w:t>
            </w:r>
          </w:p>
        </w:tc>
        <w:tc>
          <w:tcPr>
            <w:tcW w:w="3409" w:type="dxa"/>
            <w:vAlign w:val="center"/>
          </w:tcPr>
          <w:p w:rsidR="00C428AE" w:rsidRPr="00CC1CF5" w:rsidRDefault="00C428AE" w:rsidP="00C428A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Наименование рынка</w:t>
            </w:r>
          </w:p>
        </w:tc>
        <w:tc>
          <w:tcPr>
            <w:tcW w:w="10708" w:type="dxa"/>
            <w:vAlign w:val="center"/>
          </w:tcPr>
          <w:p w:rsidR="00C428AE" w:rsidRPr="00CC1CF5" w:rsidRDefault="00C428AE" w:rsidP="00C428A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Исходная информация о товарном рынке</w:t>
            </w:r>
          </w:p>
        </w:tc>
      </w:tr>
      <w:tr w:rsidR="00C428AE" w:rsidRPr="00CC1CF5" w:rsidTr="0057683D">
        <w:tc>
          <w:tcPr>
            <w:tcW w:w="668" w:type="dxa"/>
          </w:tcPr>
          <w:p w:rsidR="00C428AE" w:rsidRPr="00CC1CF5" w:rsidRDefault="00C428AE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C428AE" w:rsidRPr="00CC1CF5" w:rsidRDefault="00C428AE" w:rsidP="00C428AE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Рынок услуг дошкольного образования</w:t>
            </w:r>
          </w:p>
        </w:tc>
        <w:tc>
          <w:tcPr>
            <w:tcW w:w="10708" w:type="dxa"/>
          </w:tcPr>
          <w:p w:rsidR="007C6EE7" w:rsidRPr="00CC1CF5" w:rsidRDefault="007C6EE7" w:rsidP="00EA6D34">
            <w:pPr>
              <w:tabs>
                <w:tab w:val="left" w:pos="0"/>
                <w:tab w:val="left" w:pos="360"/>
                <w:tab w:val="left" w:pos="567"/>
              </w:tabs>
              <w:ind w:firstLine="459"/>
              <w:jc w:val="both"/>
              <w:rPr>
                <w:rFonts w:ascii="Times New Roman" w:hAnsi="Times New Roman" w:cs="Times New Roman"/>
                <w:color w:val="auto"/>
                <w:spacing w:val="4"/>
              </w:rPr>
            </w:pPr>
            <w:r w:rsidRPr="00CC1CF5">
              <w:rPr>
                <w:rFonts w:ascii="Times New Roman" w:hAnsi="Times New Roman" w:cs="Times New Roman"/>
                <w:color w:val="auto"/>
                <w:spacing w:val="4"/>
              </w:rPr>
              <w:t xml:space="preserve">Система дошкольного образования в </w:t>
            </w:r>
            <w:proofErr w:type="spellStart"/>
            <w:r w:rsidRPr="00CC1CF5">
              <w:rPr>
                <w:rFonts w:ascii="Times New Roman" w:hAnsi="Times New Roman" w:cs="Times New Roman"/>
                <w:color w:val="auto"/>
                <w:spacing w:val="4"/>
              </w:rPr>
              <w:t>А</w:t>
            </w:r>
            <w:r w:rsidR="0057683D" w:rsidRPr="00CC1CF5">
              <w:rPr>
                <w:rFonts w:ascii="Times New Roman" w:hAnsi="Times New Roman" w:cs="Times New Roman"/>
                <w:color w:val="auto"/>
                <w:spacing w:val="4"/>
              </w:rPr>
              <w:t>синовском</w:t>
            </w:r>
            <w:proofErr w:type="spellEnd"/>
            <w:r w:rsidR="0057683D" w:rsidRPr="00CC1CF5">
              <w:rPr>
                <w:rFonts w:ascii="Times New Roman" w:hAnsi="Times New Roman" w:cs="Times New Roman"/>
                <w:color w:val="auto"/>
                <w:spacing w:val="4"/>
              </w:rPr>
              <w:t xml:space="preserve"> районе представлена 7 </w:t>
            </w:r>
            <w:r w:rsidRPr="00CC1CF5">
              <w:rPr>
                <w:rFonts w:ascii="Times New Roman" w:hAnsi="Times New Roman" w:cs="Times New Roman"/>
                <w:color w:val="auto"/>
                <w:spacing w:val="4"/>
              </w:rPr>
              <w:t xml:space="preserve">организациями. </w:t>
            </w:r>
          </w:p>
          <w:p w:rsidR="00C428AE" w:rsidRPr="00CC1CF5" w:rsidRDefault="007C6EE7" w:rsidP="00EA6D34">
            <w:pPr>
              <w:tabs>
                <w:tab w:val="left" w:pos="0"/>
                <w:tab w:val="left" w:pos="360"/>
                <w:tab w:val="left" w:pos="567"/>
              </w:tabs>
              <w:ind w:firstLine="459"/>
              <w:jc w:val="both"/>
              <w:rPr>
                <w:rFonts w:ascii="Times New Roman" w:hAnsi="Times New Roman" w:cs="Times New Roman"/>
                <w:color w:val="auto"/>
                <w:spacing w:val="4"/>
              </w:rPr>
            </w:pPr>
            <w:r w:rsidRPr="00CC1CF5">
              <w:rPr>
                <w:rFonts w:ascii="Times New Roman" w:hAnsi="Times New Roman" w:cs="Times New Roman"/>
                <w:color w:val="auto"/>
                <w:spacing w:val="4"/>
              </w:rPr>
              <w:t xml:space="preserve">В </w:t>
            </w:r>
            <w:proofErr w:type="spellStart"/>
            <w:r w:rsidRPr="00CC1CF5">
              <w:rPr>
                <w:rFonts w:ascii="Times New Roman" w:hAnsi="Times New Roman" w:cs="Times New Roman"/>
                <w:color w:val="auto"/>
                <w:spacing w:val="4"/>
              </w:rPr>
              <w:t>Асиновском</w:t>
            </w:r>
            <w:proofErr w:type="spellEnd"/>
            <w:r w:rsidRPr="00CC1CF5">
              <w:rPr>
                <w:rFonts w:ascii="Times New Roman" w:hAnsi="Times New Roman" w:cs="Times New Roman"/>
                <w:color w:val="auto"/>
                <w:spacing w:val="4"/>
              </w:rPr>
              <w:t xml:space="preserve"> районе с 2017 года сохраняется полная обеспеченность детей от трех до семи лет местами в дошкольных образовательных организациях (актуальная очередь в АИС «Комплектование ДОО» отсутствует).</w:t>
            </w:r>
          </w:p>
          <w:p w:rsidR="009672F3" w:rsidRPr="00CC1CF5" w:rsidRDefault="007C6EE7" w:rsidP="00EA6D34">
            <w:pPr>
              <w:tabs>
                <w:tab w:val="left" w:pos="0"/>
                <w:tab w:val="left" w:pos="360"/>
                <w:tab w:val="left" w:pos="567"/>
              </w:tabs>
              <w:ind w:firstLine="459"/>
              <w:jc w:val="both"/>
              <w:rPr>
                <w:rFonts w:ascii="Times New Roman" w:hAnsi="Times New Roman" w:cs="Times New Roman"/>
                <w:color w:val="auto"/>
                <w:spacing w:val="4"/>
              </w:rPr>
            </w:pPr>
            <w:r w:rsidRPr="00CC1CF5">
              <w:rPr>
                <w:rFonts w:ascii="Times New Roman" w:hAnsi="Times New Roman" w:cs="Times New Roman"/>
                <w:color w:val="auto"/>
                <w:spacing w:val="4"/>
              </w:rPr>
              <w:t>По состоянию на 01.01.2022 количество восп</w:t>
            </w:r>
            <w:r w:rsidR="00955E32" w:rsidRPr="00CC1CF5">
              <w:rPr>
                <w:rFonts w:ascii="Times New Roman" w:hAnsi="Times New Roman" w:cs="Times New Roman"/>
                <w:color w:val="auto"/>
                <w:spacing w:val="4"/>
              </w:rPr>
              <w:t>итанников составляет * человек.</w:t>
            </w:r>
          </w:p>
          <w:p w:rsidR="00955E32" w:rsidRPr="00CC1CF5" w:rsidRDefault="00955E32" w:rsidP="00EA6D3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Основными проблемами на рынке услуг дошкольного образования в </w:t>
            </w:r>
            <w:proofErr w:type="spellStart"/>
            <w:r w:rsidRPr="00CC1CF5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Асиновском</w:t>
            </w:r>
            <w:proofErr w:type="spellEnd"/>
            <w:r w:rsidRPr="00CC1CF5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районе являются:</w:t>
            </w:r>
          </w:p>
          <w:p w:rsidR="00955E32" w:rsidRPr="00CC1CF5" w:rsidRDefault="00955E32" w:rsidP="00EA6D34">
            <w:pPr>
              <w:pStyle w:val="ab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9" w:firstLine="0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недостаточный уровень платежеспособности населения;</w:t>
            </w:r>
          </w:p>
          <w:p w:rsidR="00955E32" w:rsidRPr="00CC1CF5" w:rsidRDefault="00955E32" w:rsidP="00EA6D34">
            <w:pPr>
              <w:pStyle w:val="ab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9" w:firstLine="0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сложный порядок лицензирования образовательной деятельности, высокие требования к организации для получения лицензии;</w:t>
            </w:r>
          </w:p>
          <w:p w:rsidR="00955E32" w:rsidRPr="00CC1CF5" w:rsidRDefault="00955E32" w:rsidP="00EA6D34">
            <w:pPr>
              <w:pStyle w:val="ab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9" w:firstLine="0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отсутствие потребности и специализированных помещений в районе;</w:t>
            </w:r>
          </w:p>
          <w:p w:rsidR="00955E32" w:rsidRPr="00CC1CF5" w:rsidRDefault="00955E32" w:rsidP="00EA6D34">
            <w:pPr>
              <w:pStyle w:val="ab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9" w:firstLine="0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наличие разнообразной сети муниципальных и государственных дошкольных организаций.</w:t>
            </w:r>
          </w:p>
        </w:tc>
      </w:tr>
      <w:tr w:rsidR="00C428AE" w:rsidRPr="00CC1CF5" w:rsidTr="0057683D">
        <w:tc>
          <w:tcPr>
            <w:tcW w:w="668" w:type="dxa"/>
          </w:tcPr>
          <w:p w:rsidR="00C428AE" w:rsidRPr="00CC1CF5" w:rsidRDefault="00C428AE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C428AE" w:rsidRPr="00CC1CF5" w:rsidRDefault="00C428AE" w:rsidP="00C428AE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Рынок услуг общего образования</w:t>
            </w:r>
          </w:p>
        </w:tc>
        <w:tc>
          <w:tcPr>
            <w:tcW w:w="10708" w:type="dxa"/>
          </w:tcPr>
          <w:p w:rsidR="00C428AE" w:rsidRPr="00430EEA" w:rsidRDefault="007C6EE7" w:rsidP="00EA6D34">
            <w:pPr>
              <w:ind w:firstLine="459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30EE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В </w:t>
            </w:r>
            <w:proofErr w:type="spellStart"/>
            <w:r w:rsidRPr="00430EE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Асиновском</w:t>
            </w:r>
            <w:proofErr w:type="spellEnd"/>
            <w:r w:rsidRPr="00430EE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районе образовательные программы начального общего, основного общего, среднего общего образования реализуют </w:t>
            </w:r>
            <w:r w:rsidR="00FA41A2" w:rsidRPr="00430EE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13 </w:t>
            </w:r>
            <w:proofErr w:type="gramStart"/>
            <w:r w:rsidR="00FA41A2" w:rsidRPr="00430EE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общеобразовательных</w:t>
            </w:r>
            <w:proofErr w:type="gramEnd"/>
            <w:r w:rsidRPr="00430EE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организации</w:t>
            </w:r>
            <w:r w:rsidR="00FA41A2" w:rsidRPr="00430EE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</w:p>
          <w:p w:rsidR="00430EEA" w:rsidRPr="00430EEA" w:rsidRDefault="00FA41A2" w:rsidP="00430EEA">
            <w:pPr>
              <w:tabs>
                <w:tab w:val="left" w:pos="0"/>
                <w:tab w:val="left" w:pos="360"/>
                <w:tab w:val="left" w:pos="567"/>
              </w:tabs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0EEA">
              <w:rPr>
                <w:rFonts w:ascii="Times New Roman" w:hAnsi="Times New Roman" w:cs="Times New Roman"/>
                <w:color w:val="auto"/>
              </w:rPr>
              <w:t xml:space="preserve">На 01 сентября в 2020-2021 учебному году в </w:t>
            </w:r>
            <w:proofErr w:type="spellStart"/>
            <w:r w:rsidRPr="00430EEA">
              <w:rPr>
                <w:rFonts w:ascii="Times New Roman" w:hAnsi="Times New Roman" w:cs="Times New Roman"/>
                <w:color w:val="auto"/>
              </w:rPr>
              <w:t>Асиновском</w:t>
            </w:r>
            <w:proofErr w:type="spellEnd"/>
            <w:r w:rsidRPr="00430EEA">
              <w:rPr>
                <w:rFonts w:ascii="Times New Roman" w:hAnsi="Times New Roman" w:cs="Times New Roman"/>
                <w:color w:val="auto"/>
              </w:rPr>
              <w:t xml:space="preserve"> районе к занятиям приступили 4 950 о</w:t>
            </w:r>
            <w:r w:rsidR="00EA6D34" w:rsidRPr="00430EEA">
              <w:rPr>
                <w:rFonts w:ascii="Times New Roman" w:hAnsi="Times New Roman" w:cs="Times New Roman"/>
                <w:color w:val="auto"/>
              </w:rPr>
              <w:t xml:space="preserve">бучающихся (рисунок), в </w:t>
            </w:r>
            <w:proofErr w:type="spellStart"/>
            <w:r w:rsidR="00EA6D34" w:rsidRPr="00430EEA">
              <w:rPr>
                <w:rFonts w:ascii="Times New Roman" w:hAnsi="Times New Roman" w:cs="Times New Roman"/>
                <w:color w:val="auto"/>
              </w:rPr>
              <w:t>т.ч</w:t>
            </w:r>
            <w:proofErr w:type="spellEnd"/>
            <w:r w:rsidR="00EA6D34" w:rsidRPr="00430EEA">
              <w:rPr>
                <w:rFonts w:ascii="Times New Roman" w:hAnsi="Times New Roman" w:cs="Times New Roman"/>
                <w:color w:val="auto"/>
              </w:rPr>
              <w:t xml:space="preserve">. в школах города – 3 639 человек, </w:t>
            </w:r>
            <w:r w:rsidRPr="00430EEA">
              <w:rPr>
                <w:rFonts w:ascii="Times New Roman" w:hAnsi="Times New Roman" w:cs="Times New Roman"/>
                <w:color w:val="auto"/>
              </w:rPr>
              <w:t>в школах села – 951 человек.</w:t>
            </w:r>
          </w:p>
          <w:p w:rsidR="0060546A" w:rsidRPr="00430EEA" w:rsidRDefault="00430EEA" w:rsidP="00430EEA">
            <w:pPr>
              <w:tabs>
                <w:tab w:val="left" w:pos="0"/>
                <w:tab w:val="left" w:pos="360"/>
                <w:tab w:val="left" w:pos="567"/>
              </w:tabs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0EEA">
              <w:rPr>
                <w:rFonts w:ascii="Times New Roman" w:hAnsi="Times New Roman" w:cs="Times New Roman"/>
                <w:color w:val="auto"/>
              </w:rPr>
              <w:t xml:space="preserve">Основная </w:t>
            </w:r>
            <w:r w:rsidR="0060546A" w:rsidRPr="00430EEA">
              <w:rPr>
                <w:rFonts w:ascii="Times New Roman" w:hAnsi="Times New Roman" w:cs="Times New Roman"/>
                <w:color w:val="auto"/>
              </w:rPr>
              <w:t>проблема</w:t>
            </w:r>
            <w:r w:rsidRPr="00430EEA">
              <w:rPr>
                <w:rFonts w:ascii="Times New Roman" w:hAnsi="Times New Roman" w:cs="Times New Roman"/>
                <w:color w:val="auto"/>
              </w:rPr>
              <w:t xml:space="preserve"> заключается в сложной процедуре лицензирования образовательной деятельности.</w:t>
            </w:r>
          </w:p>
        </w:tc>
      </w:tr>
      <w:tr w:rsidR="00C428AE" w:rsidRPr="00CC1CF5" w:rsidTr="0057683D">
        <w:tc>
          <w:tcPr>
            <w:tcW w:w="668" w:type="dxa"/>
          </w:tcPr>
          <w:p w:rsidR="00C428AE" w:rsidRPr="00CC1CF5" w:rsidRDefault="00C428AE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C428AE" w:rsidRPr="00CC1CF5" w:rsidRDefault="00C428AE" w:rsidP="00C428AE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Рынок услуг дополнительного образования детей</w:t>
            </w:r>
          </w:p>
        </w:tc>
        <w:tc>
          <w:tcPr>
            <w:tcW w:w="10708" w:type="dxa"/>
          </w:tcPr>
          <w:p w:rsidR="00FA41A2" w:rsidRPr="00CC1CF5" w:rsidRDefault="00FA41A2" w:rsidP="0060546A">
            <w:pPr>
              <w:pStyle w:val="formattext"/>
              <w:shd w:val="clear" w:color="auto" w:fill="FFFFFF"/>
              <w:spacing w:before="0" w:beforeAutospacing="0" w:after="0" w:afterAutospacing="0"/>
              <w:ind w:firstLine="459"/>
              <w:jc w:val="both"/>
              <w:textAlignment w:val="baseline"/>
            </w:pPr>
            <w:r w:rsidRPr="00CC1CF5">
              <w:t xml:space="preserve">В </w:t>
            </w:r>
            <w:proofErr w:type="spellStart"/>
            <w:r w:rsidRPr="00CC1CF5">
              <w:t>Асиновском</w:t>
            </w:r>
            <w:proofErr w:type="spellEnd"/>
            <w:r w:rsidRPr="00CC1CF5">
              <w:t xml:space="preserve"> районе </w:t>
            </w:r>
            <w:r w:rsidR="00C83E46" w:rsidRPr="00CC1CF5">
              <w:t>3 организации</w:t>
            </w:r>
            <w:r w:rsidRPr="00CC1CF5">
              <w:t xml:space="preserve"> осуществляют образовательную деятельность по дополнительным общеобразовательным программам для детей.</w:t>
            </w:r>
          </w:p>
          <w:p w:rsidR="00FA41A2" w:rsidRPr="00CC1CF5" w:rsidRDefault="00FA41A2" w:rsidP="0060546A">
            <w:pPr>
              <w:pStyle w:val="formattext"/>
              <w:shd w:val="clear" w:color="auto" w:fill="FFFFFF"/>
              <w:spacing w:before="0" w:beforeAutospacing="0" w:after="0" w:afterAutospacing="0"/>
              <w:ind w:firstLine="459"/>
              <w:jc w:val="both"/>
              <w:textAlignment w:val="baseline"/>
            </w:pPr>
            <w:r w:rsidRPr="00CC1CF5">
              <w:t>Во всех организациях дополнительного образования представлены услуги по «</w:t>
            </w:r>
            <w:proofErr w:type="spellStart"/>
            <w:r w:rsidRPr="00CC1CF5">
              <w:t>Легоконструированию</w:t>
            </w:r>
            <w:proofErr w:type="spellEnd"/>
            <w:r w:rsidRPr="00CC1CF5">
              <w:t xml:space="preserve">» и «Робототехнике». Реализуется модель сетевого взаимодействия образовательных организаций города Асино по развитию </w:t>
            </w:r>
            <w:proofErr w:type="gramStart"/>
            <w:r w:rsidRPr="00CC1CF5">
              <w:t>естественно-научного</w:t>
            </w:r>
            <w:proofErr w:type="gramEnd"/>
            <w:r w:rsidRPr="00CC1CF5">
              <w:t xml:space="preserve"> образования, в рамках Концепции развития естественно-научного образования на 2018-2021 годы, утвержденной постановлением администрации Асиновского района от 18.07.2018 № 1004. МАДОУ ДО ЦТДМ – ресурсный центр по развитию образовательной робототехники.</w:t>
            </w:r>
          </w:p>
          <w:p w:rsidR="00C428AE" w:rsidRPr="00CC1CF5" w:rsidRDefault="00FA41A2" w:rsidP="0060546A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Развивается уровневое внедрение робототехники: от детского сада к школе, до работы с университетами.</w:t>
            </w:r>
          </w:p>
          <w:p w:rsidR="0057683D" w:rsidRPr="00CC1CF5" w:rsidRDefault="0060546A" w:rsidP="0060546A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 xml:space="preserve">Основной проблемой на данном рынке в </w:t>
            </w:r>
            <w:proofErr w:type="spellStart"/>
            <w:r w:rsidRPr="00CC1CF5">
              <w:rPr>
                <w:rFonts w:ascii="Times New Roman" w:hAnsi="Times New Roman" w:cs="Times New Roman"/>
                <w:color w:val="auto"/>
              </w:rPr>
              <w:t>Асиновском</w:t>
            </w:r>
            <w:proofErr w:type="spellEnd"/>
            <w:r w:rsidRPr="00CC1CF5">
              <w:rPr>
                <w:rFonts w:ascii="Times New Roman" w:hAnsi="Times New Roman" w:cs="Times New Roman"/>
                <w:color w:val="auto"/>
              </w:rPr>
              <w:t xml:space="preserve"> районе выступает отсутствие </w:t>
            </w:r>
            <w:r w:rsidRPr="00CC1CF5">
              <w:rPr>
                <w:rFonts w:ascii="Times New Roman" w:hAnsi="Times New Roman" w:cs="Times New Roman"/>
                <w:color w:val="auto"/>
                <w:lang w:eastAsia="en-US"/>
              </w:rPr>
              <w:t>организаций, функционирующих в сфере дополнительного образования, в малонаселенных пунктах.</w:t>
            </w:r>
          </w:p>
        </w:tc>
      </w:tr>
      <w:tr w:rsidR="007C6EE7" w:rsidRPr="00CC1CF5" w:rsidTr="0057683D">
        <w:tc>
          <w:tcPr>
            <w:tcW w:w="668" w:type="dxa"/>
          </w:tcPr>
          <w:p w:rsidR="007C6EE7" w:rsidRPr="00CC1CF5" w:rsidRDefault="007C6EE7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7C6EE7" w:rsidRPr="00CC1CF5" w:rsidRDefault="007C6EE7" w:rsidP="00C428AE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Рынок услуг среднего профессионального образования</w:t>
            </w:r>
          </w:p>
        </w:tc>
        <w:tc>
          <w:tcPr>
            <w:tcW w:w="10708" w:type="dxa"/>
          </w:tcPr>
          <w:p w:rsidR="007C6EE7" w:rsidRPr="00CC1CF5" w:rsidRDefault="00C83E46" w:rsidP="00F07F4E">
            <w:pPr>
              <w:ind w:firstLine="459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 xml:space="preserve">На территории Асиновского района рынок услуг среднего профессионального образования представлен </w:t>
            </w:r>
            <w:r w:rsidR="003D3D4F" w:rsidRPr="00CC1CF5">
              <w:rPr>
                <w:rFonts w:ascii="Times New Roman" w:hAnsi="Times New Roman" w:cs="Times New Roman"/>
                <w:color w:val="auto"/>
              </w:rPr>
              <w:t xml:space="preserve">1 организацией. </w:t>
            </w:r>
          </w:p>
          <w:p w:rsidR="003D3D4F" w:rsidRPr="00CC1CF5" w:rsidRDefault="003D3D4F" w:rsidP="00F07F4E">
            <w:pPr>
              <w:ind w:firstLine="459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 xml:space="preserve">Количество учащихся в </w:t>
            </w:r>
            <w:r w:rsidR="008164CA" w:rsidRPr="00CC1CF5">
              <w:rPr>
                <w:rFonts w:ascii="Times New Roman" w:hAnsi="Times New Roman" w:cs="Times New Roman"/>
                <w:color w:val="auto"/>
              </w:rPr>
              <w:t>2021-2022 учебном году составило</w:t>
            </w:r>
            <w:r w:rsidRPr="00CC1CF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164CA" w:rsidRPr="00CC1CF5">
              <w:rPr>
                <w:rFonts w:ascii="Times New Roman" w:hAnsi="Times New Roman" w:cs="Times New Roman"/>
                <w:color w:val="auto"/>
              </w:rPr>
              <w:t>1 088</w:t>
            </w:r>
            <w:r w:rsidRPr="00CC1CF5">
              <w:rPr>
                <w:rFonts w:ascii="Times New Roman" w:hAnsi="Times New Roman" w:cs="Times New Roman"/>
                <w:color w:val="auto"/>
              </w:rPr>
              <w:t xml:space="preserve"> человек.</w:t>
            </w:r>
          </w:p>
          <w:p w:rsidR="0057683D" w:rsidRPr="00CC1CF5" w:rsidRDefault="0057683D" w:rsidP="00F07F4E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Основные проблемы на рынке услуг среднего профессионального образования </w:t>
            </w:r>
            <w:proofErr w:type="spellStart"/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Асиновском</w:t>
            </w:r>
            <w:proofErr w:type="spellEnd"/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районе связаны со следующими факторами:</w:t>
            </w:r>
          </w:p>
          <w:p w:rsidR="0057683D" w:rsidRPr="00CC1CF5" w:rsidRDefault="0057683D" w:rsidP="0057683D">
            <w:pPr>
              <w:pStyle w:val="ab"/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снижение уровня платежеспособности потребителей услуг;</w:t>
            </w:r>
          </w:p>
          <w:p w:rsidR="0057683D" w:rsidRPr="00CC1CF5" w:rsidRDefault="0057683D" w:rsidP="003D3D4F">
            <w:pPr>
              <w:pStyle w:val="ab"/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проблема дальнейшего трудоустройства.</w:t>
            </w:r>
          </w:p>
        </w:tc>
      </w:tr>
      <w:tr w:rsidR="001C39E5" w:rsidRPr="00CC1CF5" w:rsidTr="0057683D">
        <w:tc>
          <w:tcPr>
            <w:tcW w:w="668" w:type="dxa"/>
          </w:tcPr>
          <w:p w:rsidR="001C39E5" w:rsidRPr="00CC1CF5" w:rsidRDefault="001C39E5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1C39E5" w:rsidRPr="00CC1CF5" w:rsidRDefault="001C39E5" w:rsidP="00C428AE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Рынок медицинских услуг</w:t>
            </w:r>
          </w:p>
        </w:tc>
        <w:tc>
          <w:tcPr>
            <w:tcW w:w="10708" w:type="dxa"/>
          </w:tcPr>
          <w:p w:rsidR="00950E6F" w:rsidRPr="00CC1CF5" w:rsidRDefault="00950E6F" w:rsidP="00F07F4E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Рынок медицинских услуг в </w:t>
            </w:r>
            <w:proofErr w:type="spellStart"/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Асиновском</w:t>
            </w:r>
            <w:proofErr w:type="spellEnd"/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районе представлен медицинскими организациями как государственной, так и частной формы собственности. </w:t>
            </w:r>
            <w:proofErr w:type="gramStart"/>
            <w:r w:rsidR="001C39E5" w:rsidRPr="00CC1CF5">
              <w:rPr>
                <w:rFonts w:ascii="Times New Roman" w:hAnsi="Times New Roman" w:cs="Times New Roman"/>
                <w:color w:val="auto"/>
              </w:rPr>
              <w:t>В районе присутствует разветвленная сеть медицинских учреждений: центральная районная больница, поликлиника, стационар (инфекционное, терапевтическое, детское, хирургическое, акушерское отделения), рентгенодиагностический кабинет, отделение скорой медицинской помощи, 21 фельдшерско-акушерских пункта.</w:t>
            </w:r>
            <w:proofErr w:type="gramEnd"/>
          </w:p>
          <w:p w:rsidR="00950E6F" w:rsidRPr="00CC1CF5" w:rsidRDefault="001C39E5" w:rsidP="00F07F4E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 xml:space="preserve">В </w:t>
            </w:r>
            <w:proofErr w:type="spellStart"/>
            <w:r w:rsidRPr="00CC1CF5">
              <w:rPr>
                <w:rFonts w:ascii="Times New Roman" w:hAnsi="Times New Roman" w:cs="Times New Roman"/>
                <w:color w:val="auto"/>
              </w:rPr>
              <w:t>Асиновском</w:t>
            </w:r>
            <w:proofErr w:type="spellEnd"/>
            <w:r w:rsidRPr="00CC1CF5">
              <w:rPr>
                <w:rFonts w:ascii="Times New Roman" w:hAnsi="Times New Roman" w:cs="Times New Roman"/>
                <w:color w:val="auto"/>
              </w:rPr>
              <w:t xml:space="preserve"> районе в сфере медицинских услуг по ОКВЭД 86.2 «Медицинская и стоматологическая практика» и 86.9 «Деятельность в области медицины прочая» осуществляют деятельность 6 субъектов частной формы собственности.</w:t>
            </w:r>
            <w:r w:rsidRPr="00CC1CF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950E6F" w:rsidRPr="00CC1CF5" w:rsidRDefault="001C39E5" w:rsidP="00F07F4E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 xml:space="preserve">Доля организаций частной формы собственности в сфере оказания медицинских услуг составляет </w:t>
            </w:r>
            <w:r w:rsidR="009F05C7" w:rsidRPr="00CC1CF5">
              <w:rPr>
                <w:rFonts w:ascii="Times New Roman" w:hAnsi="Times New Roman" w:cs="Times New Roman"/>
                <w:color w:val="auto"/>
              </w:rPr>
              <w:t>22,2</w:t>
            </w:r>
            <w:r w:rsidRPr="00CC1CF5">
              <w:rPr>
                <w:rFonts w:ascii="Times New Roman" w:hAnsi="Times New Roman" w:cs="Times New Roman"/>
                <w:color w:val="auto"/>
              </w:rPr>
              <w:t>%.</w:t>
            </w:r>
          </w:p>
          <w:p w:rsidR="00950E6F" w:rsidRPr="00CC1CF5" w:rsidRDefault="00950E6F" w:rsidP="00950E6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Основные проблемы, присутствующие на данном рынке:</w:t>
            </w:r>
          </w:p>
          <w:p w:rsidR="00950E6F" w:rsidRPr="00CC1CF5" w:rsidRDefault="00950E6F" w:rsidP="00950E6F">
            <w:pPr>
              <w:pStyle w:val="ab"/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сложный порядок получения лицензии на ведение деятельности в сфере медицинских услуг;</w:t>
            </w:r>
          </w:p>
          <w:p w:rsidR="00950E6F" w:rsidRPr="00CC1CF5" w:rsidRDefault="00950E6F" w:rsidP="00950E6F">
            <w:pPr>
              <w:pStyle w:val="ab"/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utoSpaceDN w:val="0"/>
              <w:adjustRightInd w:val="0"/>
              <w:spacing w:before="240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большие финансовые затраты на приобретение лечебно-диагностического оборудования;</w:t>
            </w:r>
          </w:p>
          <w:p w:rsidR="00950E6F" w:rsidRPr="00CC1CF5" w:rsidRDefault="00950E6F" w:rsidP="00950E6F">
            <w:pPr>
              <w:pStyle w:val="ab"/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utoSpaceDN w:val="0"/>
              <w:adjustRightInd w:val="0"/>
              <w:spacing w:before="240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обеспеченность квалифицированными кадрами.</w:t>
            </w:r>
          </w:p>
        </w:tc>
      </w:tr>
      <w:tr w:rsidR="00F410D7" w:rsidRPr="00CC1CF5" w:rsidTr="0057683D">
        <w:tc>
          <w:tcPr>
            <w:tcW w:w="668" w:type="dxa"/>
          </w:tcPr>
          <w:p w:rsidR="00F410D7" w:rsidRPr="00CC1CF5" w:rsidRDefault="00F410D7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F410D7" w:rsidRPr="00CC1CF5" w:rsidRDefault="00F410D7" w:rsidP="00F410D7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0708" w:type="dxa"/>
          </w:tcPr>
          <w:p w:rsidR="00534768" w:rsidRPr="00CC1CF5" w:rsidRDefault="00F410D7" w:rsidP="002C6E6D">
            <w:pPr>
              <w:ind w:left="41" w:right="56" w:firstLine="418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 xml:space="preserve">Развитие конкуренции на рынке услуг розничной торговли лекарственными средствами </w:t>
            </w:r>
            <w:r w:rsidR="00534768" w:rsidRPr="00CC1CF5">
              <w:rPr>
                <w:rFonts w:ascii="Times New Roman" w:hAnsi="Times New Roman" w:cs="Times New Roman"/>
                <w:color w:val="auto"/>
              </w:rPr>
              <w:t>является целесообразным для</w:t>
            </w:r>
            <w:r w:rsidRPr="00CC1CF5">
              <w:rPr>
                <w:rFonts w:ascii="Times New Roman" w:hAnsi="Times New Roman" w:cs="Times New Roman"/>
                <w:color w:val="auto"/>
              </w:rPr>
              <w:t xml:space="preserve"> повышения физической и эко</w:t>
            </w:r>
            <w:r w:rsidR="00534768" w:rsidRPr="00CC1CF5">
              <w:rPr>
                <w:rFonts w:ascii="Times New Roman" w:hAnsi="Times New Roman" w:cs="Times New Roman"/>
                <w:color w:val="auto"/>
              </w:rPr>
              <w:t>номической доступности товаров.</w:t>
            </w:r>
          </w:p>
          <w:p w:rsidR="00F410D7" w:rsidRPr="00CC1CF5" w:rsidRDefault="00F410D7" w:rsidP="002C6E6D">
            <w:pPr>
              <w:ind w:left="41" w:right="56" w:firstLine="418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Количество «точек продаж» (аптеки и аптечные магазины) на территории Асиновского района составляет 14 единиц, все объекты относятся к частной собственности.</w:t>
            </w:r>
          </w:p>
          <w:p w:rsidR="00534768" w:rsidRPr="00CC1CF5" w:rsidRDefault="002C6E6D" w:rsidP="002C6E6D">
            <w:pPr>
              <w:ind w:left="41" w:right="56" w:firstLine="418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Проблемы:</w:t>
            </w:r>
          </w:p>
          <w:p w:rsidR="002C6E6D" w:rsidRPr="00CC1CF5" w:rsidRDefault="002C6E6D" w:rsidP="002C6E6D">
            <w:pPr>
              <w:pStyle w:val="formattext"/>
              <w:numPr>
                <w:ilvl w:val="0"/>
                <w:numId w:val="8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34" w:hanging="34"/>
              <w:jc w:val="both"/>
              <w:textAlignment w:val="baseline"/>
            </w:pPr>
            <w:r w:rsidRPr="00CC1CF5">
              <w:t>неравномерное размещение аптек и аптечных пунктов на территории Асиновского района. Основная часть точек розничной торговли лекарственными препаратами, медицинскими изделиями и сопутствующими товарами расположена на территории районного центра – города Асино, где в связи с большой плотностью размещения аптечных учреждений имеет место высокий уровень конкуренции среди хозяйствующих субъектов, ниже цены на лекарственные препараты. В то же время имеется недостаточный уровень лекарственного обеспечения жителей отдаленных населенных пунктов, где отсутствуют аптечные организации в связи с экономической непривлекательностью для участников рынка;</w:t>
            </w:r>
          </w:p>
          <w:p w:rsidR="002C6E6D" w:rsidRPr="00CC1CF5" w:rsidRDefault="002C6E6D" w:rsidP="002C6E6D">
            <w:pPr>
              <w:pStyle w:val="formattext"/>
              <w:numPr>
                <w:ilvl w:val="0"/>
                <w:numId w:val="8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34" w:hanging="34"/>
              <w:jc w:val="both"/>
              <w:textAlignment w:val="baseline"/>
              <w:rPr>
                <w:rFonts w:ascii="Arial" w:hAnsi="Arial" w:cs="Arial"/>
              </w:rPr>
            </w:pPr>
            <w:r w:rsidRPr="00CC1CF5">
              <w:t>недостаточное обеспечение фармацевтическими кадрами, особенно в отдаленных районах области, что влияет на развитие фармацевтического рынка районах области.</w:t>
            </w:r>
          </w:p>
        </w:tc>
      </w:tr>
      <w:tr w:rsidR="00F410D7" w:rsidRPr="00CC1CF5" w:rsidTr="0057683D">
        <w:tc>
          <w:tcPr>
            <w:tcW w:w="668" w:type="dxa"/>
          </w:tcPr>
          <w:p w:rsidR="00F410D7" w:rsidRPr="00CC1CF5" w:rsidRDefault="00F410D7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F410D7" w:rsidRPr="00CC1CF5" w:rsidRDefault="00F410D7" w:rsidP="00F410D7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 xml:space="preserve">Рынок психолого-педагогического сопровождения детей с ограниченными возможностями здоровья </w:t>
            </w:r>
          </w:p>
        </w:tc>
        <w:tc>
          <w:tcPr>
            <w:tcW w:w="10708" w:type="dxa"/>
          </w:tcPr>
          <w:p w:rsidR="00D546C0" w:rsidRDefault="009672F3" w:rsidP="00F07F4E">
            <w:pPr>
              <w:ind w:firstLine="459"/>
              <w:jc w:val="both"/>
              <w:rPr>
                <w:rFonts w:ascii="Times New Roman" w:hAnsi="Times New Roman"/>
                <w:color w:val="auto"/>
              </w:rPr>
            </w:pPr>
            <w:r w:rsidRPr="00CC1CF5">
              <w:rPr>
                <w:rFonts w:ascii="Times New Roman" w:hAnsi="Times New Roman"/>
                <w:color w:val="auto"/>
              </w:rPr>
              <w:t>В муниципальном образовании «</w:t>
            </w:r>
            <w:r w:rsidR="00955E32" w:rsidRPr="00CC1CF5">
              <w:rPr>
                <w:rFonts w:ascii="Times New Roman" w:hAnsi="Times New Roman"/>
                <w:color w:val="auto"/>
              </w:rPr>
              <w:t>Асиновский</w:t>
            </w:r>
            <w:r w:rsidRPr="00CC1CF5">
              <w:rPr>
                <w:rFonts w:ascii="Times New Roman" w:hAnsi="Times New Roman"/>
                <w:color w:val="auto"/>
              </w:rPr>
              <w:t xml:space="preserve"> район» услуги психолого-педагогического сопровождения детей с ограниченными возможностями здоровья оказываются в </w:t>
            </w:r>
            <w:r w:rsidR="00430EEA">
              <w:rPr>
                <w:rFonts w:ascii="Times New Roman" w:hAnsi="Times New Roman"/>
                <w:color w:val="auto"/>
              </w:rPr>
              <w:t>медицинских</w:t>
            </w:r>
            <w:r w:rsidRPr="00CC1CF5">
              <w:rPr>
                <w:rFonts w:ascii="Times New Roman" w:hAnsi="Times New Roman"/>
                <w:color w:val="auto"/>
              </w:rPr>
              <w:t xml:space="preserve"> организациях. Психолого-педагогическое сопровождение осуществляется в детских садах и школах специалистами: психологами, логопедами, дефектологами. </w:t>
            </w:r>
          </w:p>
          <w:p w:rsidR="009672F3" w:rsidRPr="00CC1CF5" w:rsidRDefault="009672F3" w:rsidP="00F07F4E">
            <w:pPr>
              <w:ind w:firstLine="459"/>
              <w:jc w:val="both"/>
              <w:rPr>
                <w:rFonts w:ascii="Times New Roman" w:hAnsi="Times New Roman"/>
                <w:color w:val="auto"/>
              </w:rPr>
            </w:pPr>
            <w:r w:rsidRPr="00CC1CF5">
              <w:rPr>
                <w:rFonts w:ascii="Times New Roman" w:hAnsi="Times New Roman"/>
                <w:color w:val="auto"/>
              </w:rPr>
              <w:t xml:space="preserve">Основными проблемами на рынке услуг психолого-педагогического сопровождения детей с </w:t>
            </w:r>
            <w:r w:rsidR="00955E32" w:rsidRPr="00CC1CF5">
              <w:rPr>
                <w:rFonts w:ascii="Times New Roman" w:hAnsi="Times New Roman" w:cs="Times New Roman"/>
                <w:color w:val="auto"/>
              </w:rPr>
              <w:t>ограниченными возможностями здоровья являются</w:t>
            </w:r>
            <w:r w:rsidRPr="00CC1CF5">
              <w:rPr>
                <w:rFonts w:ascii="Times New Roman" w:hAnsi="Times New Roman"/>
                <w:color w:val="auto"/>
              </w:rPr>
              <w:t>:</w:t>
            </w:r>
          </w:p>
          <w:p w:rsidR="009672F3" w:rsidRPr="00CC1CF5" w:rsidRDefault="009672F3" w:rsidP="00E13D62">
            <w:pPr>
              <w:pStyle w:val="ab"/>
              <w:numPr>
                <w:ilvl w:val="0"/>
                <w:numId w:val="9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сложный порядок лицензирования деятельности, излишние требования к организации для получения лицензии;</w:t>
            </w:r>
          </w:p>
          <w:p w:rsidR="009672F3" w:rsidRPr="00CC1CF5" w:rsidRDefault="009672F3" w:rsidP="00E13D62">
            <w:pPr>
              <w:pStyle w:val="ab"/>
              <w:numPr>
                <w:ilvl w:val="0"/>
                <w:numId w:val="9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низкая платежеспособность населения;</w:t>
            </w:r>
          </w:p>
          <w:p w:rsidR="00F410D7" w:rsidRPr="00CC1CF5" w:rsidRDefault="009672F3" w:rsidP="00E13D62">
            <w:pPr>
              <w:pStyle w:val="ab"/>
              <w:numPr>
                <w:ilvl w:val="0"/>
                <w:numId w:val="9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недостаток квалифицированных специалистов в данной сфере, особенно учителей-дефектологов (</w:t>
            </w:r>
            <w:proofErr w:type="spellStart"/>
            <w:r w:rsidRPr="00CC1CF5">
              <w:rPr>
                <w:rFonts w:ascii="Times New Roman" w:hAnsi="Times New Roman" w:cs="Times New Roman"/>
                <w:color w:val="auto"/>
              </w:rPr>
              <w:t>олигофренопедагогов</w:t>
            </w:r>
            <w:proofErr w:type="spellEnd"/>
            <w:r w:rsidRPr="00CC1CF5">
              <w:rPr>
                <w:rFonts w:ascii="Times New Roman" w:hAnsi="Times New Roman" w:cs="Times New Roman"/>
                <w:color w:val="auto"/>
              </w:rPr>
              <w:t>, ти</w:t>
            </w:r>
            <w:r w:rsidR="00E13D62" w:rsidRPr="00CC1CF5">
              <w:rPr>
                <w:rFonts w:ascii="Times New Roman" w:hAnsi="Times New Roman" w:cs="Times New Roman"/>
                <w:color w:val="auto"/>
              </w:rPr>
              <w:t>флопедагогов и сурдопедагогов);</w:t>
            </w:r>
          </w:p>
          <w:p w:rsidR="00E13D62" w:rsidRPr="00CC1CF5" w:rsidRDefault="00E13D62" w:rsidP="00E13D62">
            <w:pPr>
              <w:pStyle w:val="formattext"/>
              <w:numPr>
                <w:ilvl w:val="0"/>
                <w:numId w:val="9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="Arial" w:hAnsi="Arial" w:cs="Arial"/>
              </w:rPr>
            </w:pPr>
            <w:r w:rsidRPr="00CC1CF5">
              <w:t>недостаточный уровень межведомственного взаимодействия в подходе к оказанию услуг, в том числе отсутствие условий для электронного документооборота, отсутствие возможности подключения к базам данных.</w:t>
            </w:r>
          </w:p>
        </w:tc>
      </w:tr>
      <w:tr w:rsidR="00C428AE" w:rsidRPr="00CC1CF5" w:rsidTr="0057683D">
        <w:tc>
          <w:tcPr>
            <w:tcW w:w="668" w:type="dxa"/>
          </w:tcPr>
          <w:p w:rsidR="00C428AE" w:rsidRPr="00CC1CF5" w:rsidRDefault="00C428AE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C428AE" w:rsidRPr="00CC1CF5" w:rsidRDefault="00C428AE" w:rsidP="00C428AE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Рынок ритуальных услуг</w:t>
            </w:r>
          </w:p>
        </w:tc>
        <w:tc>
          <w:tcPr>
            <w:tcW w:w="10708" w:type="dxa"/>
          </w:tcPr>
          <w:p w:rsidR="00647A19" w:rsidRPr="00CC1CF5" w:rsidRDefault="00873061" w:rsidP="00647A19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 xml:space="preserve">Отрасль ритуальных услуг относится к одной из наиболее значимых социальных сфер, поскольку затрагивает интересы населения всего района. </w:t>
            </w:r>
          </w:p>
          <w:p w:rsidR="00C428AE" w:rsidRPr="00CC1CF5" w:rsidRDefault="00647A19" w:rsidP="00647A19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</w:t>
            </w:r>
            <w:proofErr w:type="spellStart"/>
            <w:r w:rsidRPr="00CC1CF5">
              <w:rPr>
                <w:rFonts w:ascii="Times New Roman" w:eastAsia="Calibri" w:hAnsi="Times New Roman" w:cs="Times New Roman"/>
                <w:color w:val="auto"/>
                <w:lang w:eastAsia="en-US"/>
              </w:rPr>
              <w:t>Асиновском</w:t>
            </w:r>
            <w:proofErr w:type="spellEnd"/>
            <w:r w:rsidRPr="00CC1CF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районе расположено 43 места погребения (кладбища), из них 30 кладбищ являются действующими. </w:t>
            </w:r>
            <w:r w:rsidR="00873061" w:rsidRPr="00CC1CF5">
              <w:rPr>
                <w:rFonts w:ascii="Times New Roman" w:hAnsi="Times New Roman" w:cs="Times New Roman"/>
                <w:color w:val="auto"/>
              </w:rPr>
              <w:t xml:space="preserve">На территории района сфера ритуальных услуг представлена 3 субъектами частной формы собственности. </w:t>
            </w:r>
          </w:p>
          <w:p w:rsidR="00647A19" w:rsidRPr="00CC1CF5" w:rsidRDefault="00647A19" w:rsidP="00647A19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 xml:space="preserve">Основной проблемой, присутствующей на рынке ритуальных услуг, является отсутствие прозрачности формирования ценовой </w:t>
            </w:r>
            <w:proofErr w:type="gramStart"/>
            <w:r w:rsidRPr="00CC1CF5">
              <w:rPr>
                <w:rFonts w:ascii="Times New Roman" w:hAnsi="Times New Roman" w:cs="Times New Roman"/>
                <w:color w:val="auto"/>
              </w:rPr>
              <w:t>политики на товары</w:t>
            </w:r>
            <w:proofErr w:type="gramEnd"/>
            <w:r w:rsidRPr="00CC1CF5">
              <w:rPr>
                <w:rFonts w:ascii="Times New Roman" w:hAnsi="Times New Roman" w:cs="Times New Roman"/>
                <w:color w:val="auto"/>
              </w:rPr>
              <w:t xml:space="preserve"> и услуги. </w:t>
            </w:r>
          </w:p>
        </w:tc>
      </w:tr>
      <w:tr w:rsidR="00C428AE" w:rsidRPr="00CC1CF5" w:rsidTr="0057683D">
        <w:tc>
          <w:tcPr>
            <w:tcW w:w="668" w:type="dxa"/>
          </w:tcPr>
          <w:p w:rsidR="00C428AE" w:rsidRPr="00CC1CF5" w:rsidRDefault="00C428AE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C428AE" w:rsidRPr="00CC1CF5" w:rsidRDefault="00C428AE" w:rsidP="00C428AE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Рынок теплоснабжения (производство тепловой энергии)</w:t>
            </w:r>
          </w:p>
        </w:tc>
        <w:tc>
          <w:tcPr>
            <w:tcW w:w="10708" w:type="dxa"/>
          </w:tcPr>
          <w:p w:rsidR="000B5F13" w:rsidRPr="00CC1CF5" w:rsidRDefault="000B5F13" w:rsidP="00473B3A">
            <w:pPr>
              <w:ind w:left="41" w:right="56" w:firstLine="418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C1CF5">
              <w:rPr>
                <w:rFonts w:ascii="Times New Roman" w:hAnsi="Times New Roman" w:cs="Times New Roman"/>
                <w:color w:val="auto"/>
                <w:szCs w:val="20"/>
              </w:rPr>
              <w:t>Услуги по теплоснабжению в г. Асино оказывают 3 организации муниципальной формы собственности: МУП АГП Энергия-Т1, МУП АГП Энергия-Т2, МУП АГП Энергия-Т3.</w:t>
            </w:r>
          </w:p>
          <w:p w:rsidR="00C428AE" w:rsidRPr="00CC1CF5" w:rsidRDefault="000B5F13" w:rsidP="00473B3A">
            <w:pPr>
              <w:ind w:firstLine="418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C1CF5">
              <w:rPr>
                <w:rFonts w:ascii="Times New Roman" w:hAnsi="Times New Roman" w:cs="Times New Roman"/>
                <w:color w:val="auto"/>
                <w:szCs w:val="20"/>
              </w:rPr>
              <w:t>Развитие конкуренции на данном рынке осложнено следующими факторами: необходимость осуществления значительных первоначальных вложений; высокий износ имеющегося оборудования; длительные сроки организации производства, служащие препятствием для входа новых субъектов на рынок, что дает возможность уже функционирующему субъекту значительное время оказывать существенное воздействие на рынок.</w:t>
            </w:r>
          </w:p>
          <w:p w:rsidR="00000A84" w:rsidRPr="00CC1CF5" w:rsidRDefault="00000A84" w:rsidP="00473B3A">
            <w:pPr>
              <w:autoSpaceDE w:val="0"/>
              <w:autoSpaceDN w:val="0"/>
              <w:adjustRightInd w:val="0"/>
              <w:ind w:firstLine="41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Основные </w:t>
            </w:r>
            <w:proofErr w:type="gramStart"/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проблемы</w:t>
            </w:r>
            <w:proofErr w:type="gramEnd"/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имеющиеся на рынке теплоснабжения:</w:t>
            </w:r>
          </w:p>
          <w:p w:rsidR="00000A84" w:rsidRPr="00CC1CF5" w:rsidRDefault="00000A84" w:rsidP="00000A84">
            <w:pPr>
              <w:pStyle w:val="ab"/>
              <w:numPr>
                <w:ilvl w:val="0"/>
                <w:numId w:val="10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необходимость осуществления значительных первоначальных капитальных вложений;</w:t>
            </w:r>
          </w:p>
          <w:p w:rsidR="00000A84" w:rsidRPr="00CC1CF5" w:rsidRDefault="00000A84" w:rsidP="00000A84">
            <w:pPr>
              <w:pStyle w:val="ab"/>
              <w:numPr>
                <w:ilvl w:val="0"/>
                <w:numId w:val="10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высокий износ тепловых сетей и оборудования;</w:t>
            </w:r>
          </w:p>
          <w:p w:rsidR="00000A84" w:rsidRPr="00CC1CF5" w:rsidRDefault="00000A84" w:rsidP="000B5F13">
            <w:pPr>
              <w:pStyle w:val="ab"/>
              <w:numPr>
                <w:ilvl w:val="0"/>
                <w:numId w:val="10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длительные сроки организации производства служат препятствием для входа новых субъектов на рынок, что дает возможность уже функционирующему хозяйствующему субъекту значительное время оказывать существенное воздействие на рынок.</w:t>
            </w:r>
          </w:p>
        </w:tc>
      </w:tr>
      <w:tr w:rsidR="00C428AE" w:rsidRPr="00CC1CF5" w:rsidTr="0057683D">
        <w:tc>
          <w:tcPr>
            <w:tcW w:w="668" w:type="dxa"/>
          </w:tcPr>
          <w:p w:rsidR="00C428AE" w:rsidRPr="00CC1CF5" w:rsidRDefault="00C428AE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C428AE" w:rsidRPr="00926864" w:rsidRDefault="00C428AE" w:rsidP="00C428AE">
            <w:pPr>
              <w:rPr>
                <w:rFonts w:ascii="Times New Roman" w:hAnsi="Times New Roman" w:cs="Times New Roman"/>
                <w:color w:val="auto"/>
              </w:rPr>
            </w:pPr>
            <w:r w:rsidRPr="00926864">
              <w:rPr>
                <w:rFonts w:ascii="Times New Roman" w:hAnsi="Times New Roman" w:cs="Times New Roman"/>
                <w:color w:val="auto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0708" w:type="dxa"/>
          </w:tcPr>
          <w:p w:rsidR="00C428AE" w:rsidRDefault="00430EEA" w:rsidP="00473B3A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Реализацию электроэнергии до конечного потребителя на розничном рынке купли-продажи электрической энергии (мощности) на территории Асиновского района осуществляет АО «Томская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энергосбытовая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компания», которая является филиалом ПАО «ИНТЕР РАО ЕЭС» (частная форма собственности). </w:t>
            </w:r>
          </w:p>
          <w:p w:rsidR="003F349B" w:rsidRDefault="003F349B" w:rsidP="00473B3A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Ежегодный объем потребления на территории района варьируется и составляет 180-200 млн. кВт/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в год.</w:t>
            </w:r>
          </w:p>
          <w:p w:rsidR="003F349B" w:rsidRPr="00CC1CF5" w:rsidRDefault="003F349B" w:rsidP="00926864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Основной проблемой данного рынка является значительный износ сетевой инфраструктуры и, как следствие, повышение уровня энергетических потерь, а также увеличение</w:t>
            </w:r>
            <w:r w:rsidR="0092686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аварийных ситуаций.</w:t>
            </w:r>
          </w:p>
        </w:tc>
      </w:tr>
      <w:tr w:rsidR="00C428AE" w:rsidRPr="00CC1CF5" w:rsidTr="0057683D">
        <w:tc>
          <w:tcPr>
            <w:tcW w:w="668" w:type="dxa"/>
          </w:tcPr>
          <w:p w:rsidR="00C428AE" w:rsidRPr="00CC1CF5" w:rsidRDefault="00C428AE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C428AE" w:rsidRPr="00926864" w:rsidRDefault="00C428AE" w:rsidP="00C428AE">
            <w:pPr>
              <w:rPr>
                <w:rFonts w:ascii="Times New Roman" w:hAnsi="Times New Roman" w:cs="Times New Roman"/>
                <w:color w:val="auto"/>
              </w:rPr>
            </w:pPr>
            <w:r w:rsidRPr="00926864">
              <w:rPr>
                <w:rFonts w:ascii="Times New Roman" w:hAnsi="Times New Roman" w:cs="Times New Roman"/>
                <w:color w:val="auto"/>
              </w:rPr>
              <w:t xml:space="preserve">Рынок производства электрической энергии (мощности) на розничном </w:t>
            </w:r>
            <w:r w:rsidRPr="00926864">
              <w:rPr>
                <w:rFonts w:ascii="Times New Roman" w:hAnsi="Times New Roman" w:cs="Times New Roman"/>
                <w:color w:val="auto"/>
              </w:rPr>
              <w:lastRenderedPageBreak/>
              <w:t xml:space="preserve">рынке электрической энергии (мощности) в режиме </w:t>
            </w:r>
            <w:proofErr w:type="spellStart"/>
            <w:r w:rsidRPr="00926864">
              <w:rPr>
                <w:rFonts w:ascii="Times New Roman" w:hAnsi="Times New Roman" w:cs="Times New Roman"/>
                <w:color w:val="auto"/>
              </w:rPr>
              <w:t>когенерации</w:t>
            </w:r>
            <w:proofErr w:type="spellEnd"/>
          </w:p>
        </w:tc>
        <w:tc>
          <w:tcPr>
            <w:tcW w:w="10708" w:type="dxa"/>
          </w:tcPr>
          <w:p w:rsidR="00C428AE" w:rsidRDefault="00473B3A" w:rsidP="00473B3A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Производитель электрической энергии на рынке Асиновского района отсутствует</w:t>
            </w:r>
            <w:r w:rsidR="00722582">
              <w:rPr>
                <w:rFonts w:ascii="Times New Roman" w:hAnsi="Times New Roman" w:cs="Times New Roman"/>
                <w:color w:val="auto"/>
              </w:rPr>
              <w:t xml:space="preserve">, генерирующая мощность составляет 0 кВт. </w:t>
            </w:r>
            <w:r>
              <w:rPr>
                <w:rFonts w:ascii="Times New Roman" w:hAnsi="Times New Roman" w:cs="Times New Roman"/>
                <w:color w:val="auto"/>
              </w:rPr>
              <w:t xml:space="preserve">Перераспределением </w:t>
            </w:r>
            <w:r w:rsidR="0024737B">
              <w:rPr>
                <w:rFonts w:ascii="Times New Roman" w:hAnsi="Times New Roman" w:cs="Times New Roman"/>
                <w:color w:val="auto"/>
              </w:rPr>
              <w:t xml:space="preserve">электрической энергии (мощности) на розничном рынке в </w:t>
            </w:r>
            <w:proofErr w:type="spellStart"/>
            <w:r w:rsidR="0024737B">
              <w:rPr>
                <w:rFonts w:ascii="Times New Roman" w:hAnsi="Times New Roman" w:cs="Times New Roman"/>
                <w:color w:val="auto"/>
              </w:rPr>
              <w:t>Асиновском</w:t>
            </w:r>
            <w:proofErr w:type="spellEnd"/>
            <w:r w:rsidR="0024737B">
              <w:rPr>
                <w:rFonts w:ascii="Times New Roman" w:hAnsi="Times New Roman" w:cs="Times New Roman"/>
                <w:color w:val="auto"/>
              </w:rPr>
              <w:t xml:space="preserve"> районе является ПАО «Томская распределительная компания», </w:t>
            </w:r>
            <w:r w:rsidR="0024737B">
              <w:rPr>
                <w:rFonts w:ascii="Times New Roman" w:hAnsi="Times New Roman" w:cs="Times New Roman"/>
                <w:color w:val="auto"/>
              </w:rPr>
              <w:lastRenderedPageBreak/>
              <w:t xml:space="preserve">головной компанией которой выступает </w:t>
            </w: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="0024737B">
              <w:rPr>
                <w:rFonts w:ascii="Times New Roman" w:hAnsi="Times New Roman" w:cs="Times New Roman"/>
                <w:color w:val="auto"/>
              </w:rPr>
              <w:t>едеральное агентство по управлению государственным имуществом «</w:t>
            </w:r>
            <w:proofErr w:type="spellStart"/>
            <w:r w:rsidR="0024737B">
              <w:rPr>
                <w:rFonts w:ascii="Times New Roman" w:hAnsi="Times New Roman" w:cs="Times New Roman"/>
                <w:color w:val="auto"/>
              </w:rPr>
              <w:t>Росимущество</w:t>
            </w:r>
            <w:proofErr w:type="spellEnd"/>
            <w:r w:rsidR="0024737B">
              <w:rPr>
                <w:rFonts w:ascii="Times New Roman" w:hAnsi="Times New Roman" w:cs="Times New Roman"/>
                <w:color w:val="auto"/>
              </w:rPr>
              <w:t>»</w:t>
            </w:r>
            <w:r>
              <w:rPr>
                <w:rFonts w:ascii="Times New Roman" w:hAnsi="Times New Roman" w:cs="Times New Roman"/>
                <w:color w:val="auto"/>
              </w:rPr>
              <w:t xml:space="preserve"> (федеральная форма собственности). ПАО «Томская распределительная компания» является монополистом на территории района, однако имеются предпосылки для появления на </w:t>
            </w:r>
            <w:r w:rsidR="00722582">
              <w:rPr>
                <w:rFonts w:ascii="Times New Roman" w:hAnsi="Times New Roman" w:cs="Times New Roman"/>
                <w:color w:val="auto"/>
              </w:rPr>
              <w:t>розничном</w:t>
            </w:r>
            <w:r>
              <w:rPr>
                <w:rFonts w:ascii="Times New Roman" w:hAnsi="Times New Roman" w:cs="Times New Roman"/>
                <w:color w:val="auto"/>
              </w:rPr>
              <w:t xml:space="preserve"> рынке организации, которая будет относиться к частной форме собственности.</w:t>
            </w:r>
          </w:p>
          <w:p w:rsidR="00473B3A" w:rsidRPr="00CC1CF5" w:rsidRDefault="00722582" w:rsidP="00926864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Глобальной проблемой данного рынка является высокая степень износа объектов сетевой инфраструктуры и, как следствие, повышение уровня энергетических потерь, а также увеличение аварийных ситуаций.</w:t>
            </w:r>
          </w:p>
        </w:tc>
      </w:tr>
      <w:tr w:rsidR="003D3D4F" w:rsidRPr="00CC1CF5" w:rsidTr="0057683D">
        <w:tc>
          <w:tcPr>
            <w:tcW w:w="668" w:type="dxa"/>
          </w:tcPr>
          <w:p w:rsidR="003D3D4F" w:rsidRPr="00CC1CF5" w:rsidRDefault="003D3D4F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3D3D4F" w:rsidRPr="00CC1CF5" w:rsidRDefault="003D3D4F" w:rsidP="00C428AE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Рынок услуг по благоустройству городской среды</w:t>
            </w:r>
          </w:p>
        </w:tc>
        <w:tc>
          <w:tcPr>
            <w:tcW w:w="10708" w:type="dxa"/>
          </w:tcPr>
          <w:p w:rsidR="003D3D4F" w:rsidRPr="00CC1CF5" w:rsidRDefault="003D3D4F" w:rsidP="00241032">
            <w:pPr>
              <w:pStyle w:val="formattext"/>
              <w:shd w:val="clear" w:color="auto" w:fill="FFFFFF"/>
              <w:spacing w:before="0" w:beforeAutospacing="0" w:after="0" w:afterAutospacing="0"/>
              <w:ind w:firstLine="459"/>
              <w:jc w:val="both"/>
              <w:textAlignment w:val="baseline"/>
            </w:pPr>
            <w:r w:rsidRPr="00CC1CF5">
              <w:t xml:space="preserve">В настоящее время в целях реализации федерального проекта «Формирование комфортной городской среды» в </w:t>
            </w:r>
            <w:proofErr w:type="spellStart"/>
            <w:r w:rsidRPr="00CC1CF5">
              <w:t>Асиновском</w:t>
            </w:r>
            <w:proofErr w:type="spellEnd"/>
            <w:r w:rsidRPr="00CC1CF5">
              <w:t xml:space="preserve"> районе реализуются муниципальная программа «</w:t>
            </w:r>
            <w:r w:rsidRPr="00CC1CF5">
              <w:rPr>
                <w:shd w:val="clear" w:color="auto" w:fill="FFFFFF"/>
              </w:rPr>
              <w:t>Формирование комфортной среды населенных пунктов на территории муниципального образования «Асиновский район» на 2018-2022 годы</w:t>
            </w:r>
            <w:r w:rsidRPr="00CC1CF5">
              <w:t>».</w:t>
            </w:r>
          </w:p>
          <w:p w:rsidR="003D3D4F" w:rsidRPr="00CC1CF5" w:rsidRDefault="003D3D4F" w:rsidP="00241032">
            <w:pPr>
              <w:pStyle w:val="formattext"/>
              <w:shd w:val="clear" w:color="auto" w:fill="FFFFFF"/>
              <w:spacing w:before="0" w:beforeAutospacing="0" w:after="0" w:afterAutospacing="0"/>
              <w:ind w:firstLine="459"/>
              <w:jc w:val="both"/>
              <w:textAlignment w:val="baseline"/>
            </w:pPr>
            <w:proofErr w:type="gramStart"/>
            <w:r w:rsidRPr="00CC1CF5">
              <w:t>В результате реализации Стратегии социально-экономического развития Асиновского района на период до 2030 года</w:t>
            </w:r>
            <w:r w:rsidR="00EE4276" w:rsidRPr="00CC1CF5">
              <w:t xml:space="preserve"> (далее – Стратегия)</w:t>
            </w:r>
            <w:r w:rsidRPr="00CC1CF5">
              <w:t xml:space="preserve"> планируется улучшение содержания объектов благоустройства, зеленых насаждений и в целом внешнего облика населенных пунктов, входящих в состав Асиновского района, в том числе за счет обустройства дворовых территорий многоквартирных домов, благоустройства общественных пространств, ввода площадей обустроенных зон отдыха, спортивных и детских площадок на территориях населенных пунктов</w:t>
            </w:r>
            <w:proofErr w:type="gramEnd"/>
            <w:r w:rsidRPr="00CC1CF5">
              <w:t xml:space="preserve"> </w:t>
            </w:r>
            <w:r w:rsidR="00241032" w:rsidRPr="00CC1CF5">
              <w:t>района</w:t>
            </w:r>
            <w:r w:rsidRPr="00CC1CF5">
              <w:t>.</w:t>
            </w:r>
          </w:p>
          <w:p w:rsidR="003D3D4F" w:rsidRPr="00CC1CF5" w:rsidRDefault="003D3D4F" w:rsidP="00241032">
            <w:pPr>
              <w:pStyle w:val="formattext"/>
              <w:shd w:val="clear" w:color="auto" w:fill="FFFFFF"/>
              <w:spacing w:before="0" w:beforeAutospacing="0" w:after="0" w:afterAutospacing="0"/>
              <w:ind w:firstLine="459"/>
              <w:jc w:val="both"/>
              <w:textAlignment w:val="baseline"/>
            </w:pPr>
            <w:r w:rsidRPr="00CC1CF5">
              <w:t>Отбор организаций, осуществляющих мероприятия по благоустройству городской среды, осуществляется в соответствии с </w:t>
            </w:r>
            <w:hyperlink r:id="rId8" w:history="1">
              <w:r w:rsidRPr="00CC1CF5">
                <w:rPr>
                  <w:rStyle w:val="ad"/>
                  <w:rFonts w:eastAsia="Arial Unicode MS"/>
                  <w:color w:val="auto"/>
                  <w:u w:val="none"/>
                </w:rPr>
                <w:t>Фед</w:t>
              </w:r>
              <w:r w:rsidR="00241032" w:rsidRPr="00CC1CF5">
                <w:rPr>
                  <w:rStyle w:val="ad"/>
                  <w:rFonts w:eastAsia="Arial Unicode MS"/>
                  <w:color w:val="auto"/>
                  <w:u w:val="none"/>
                </w:rPr>
                <w:t>еральным законом от 05.04.2013 №</w:t>
              </w:r>
              <w:r w:rsidRPr="00CC1CF5">
                <w:rPr>
                  <w:rStyle w:val="ad"/>
                  <w:rFonts w:eastAsia="Arial Unicode MS"/>
                  <w:color w:val="auto"/>
                  <w:u w:val="none"/>
                </w:rPr>
                <w:t xml:space="preserve"> 44-ФЗ «О контрактной системе в сфере закупок товаров, работ, услуг для обеспечения государственных и муниципальных нужд»</w:t>
              </w:r>
            </w:hyperlink>
            <w:r w:rsidRPr="00CC1CF5">
              <w:t> и </w:t>
            </w:r>
            <w:hyperlink r:id="rId9" w:history="1">
              <w:r w:rsidRPr="00CC1CF5">
                <w:rPr>
                  <w:rStyle w:val="ad"/>
                  <w:rFonts w:eastAsia="Arial Unicode MS"/>
                  <w:color w:val="auto"/>
                  <w:u w:val="none"/>
                </w:rPr>
                <w:t>Фед</w:t>
              </w:r>
              <w:r w:rsidR="00241032" w:rsidRPr="00CC1CF5">
                <w:rPr>
                  <w:rStyle w:val="ad"/>
                  <w:rFonts w:eastAsia="Arial Unicode MS"/>
                  <w:color w:val="auto"/>
                  <w:u w:val="none"/>
                </w:rPr>
                <w:t>еральным законом от 18.07.2011 №</w:t>
              </w:r>
              <w:r w:rsidRPr="00CC1CF5">
                <w:rPr>
                  <w:rStyle w:val="ad"/>
                  <w:rFonts w:eastAsia="Arial Unicode MS"/>
                  <w:color w:val="auto"/>
                  <w:u w:val="none"/>
                </w:rPr>
                <w:t xml:space="preserve"> 223-ФЗ «О закупках товаров, работ, услуг отдельными видами юридических лиц»</w:t>
              </w:r>
            </w:hyperlink>
            <w:r w:rsidRPr="00CC1CF5">
              <w:t>.</w:t>
            </w:r>
          </w:p>
          <w:p w:rsidR="00241032" w:rsidRPr="00CC1CF5" w:rsidRDefault="00241032" w:rsidP="0024103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Основными проблемами на рынке являются:</w:t>
            </w:r>
          </w:p>
          <w:p w:rsidR="00241032" w:rsidRPr="00CC1CF5" w:rsidRDefault="00241032" w:rsidP="00241032">
            <w:pPr>
              <w:pStyle w:val="ab"/>
              <w:numPr>
                <w:ilvl w:val="0"/>
                <w:numId w:val="11"/>
              </w:numPr>
              <w:tabs>
                <w:tab w:val="left" w:pos="1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низкая инвестиционная привлекательность;</w:t>
            </w:r>
          </w:p>
          <w:p w:rsidR="00241032" w:rsidRPr="00CC1CF5" w:rsidRDefault="00241032" w:rsidP="00241032">
            <w:pPr>
              <w:pStyle w:val="ab"/>
              <w:numPr>
                <w:ilvl w:val="0"/>
                <w:numId w:val="11"/>
              </w:numPr>
              <w:tabs>
                <w:tab w:val="left" w:pos="167"/>
              </w:tabs>
              <w:autoSpaceDE w:val="0"/>
              <w:autoSpaceDN w:val="0"/>
              <w:adjustRightInd w:val="0"/>
              <w:spacing w:before="240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повышенные требования к оперативности выполнения работ по благоустройству городской среды (сезонность);</w:t>
            </w:r>
          </w:p>
          <w:p w:rsidR="00241032" w:rsidRPr="00CC1CF5" w:rsidRDefault="00241032" w:rsidP="00241032">
            <w:pPr>
              <w:pStyle w:val="ab"/>
              <w:numPr>
                <w:ilvl w:val="0"/>
                <w:numId w:val="11"/>
              </w:numPr>
              <w:tabs>
                <w:tab w:val="left" w:pos="167"/>
              </w:tabs>
              <w:autoSpaceDE w:val="0"/>
              <w:autoSpaceDN w:val="0"/>
              <w:adjustRightInd w:val="0"/>
              <w:spacing w:before="240"/>
              <w:ind w:left="0" w:firstLine="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низкий уровень качества работ по благоустройству в связи с </w:t>
            </w:r>
            <w:proofErr w:type="gramStart"/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отсутствием</w:t>
            </w:r>
            <w:proofErr w:type="gramEnd"/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установленных на законодательном уровне требований к проектированию и, как следствие, отсутствие проектирования либо некачественное проектирование.</w:t>
            </w:r>
          </w:p>
        </w:tc>
      </w:tr>
      <w:tr w:rsidR="00442A0A" w:rsidRPr="00CC1CF5" w:rsidTr="0057683D">
        <w:tc>
          <w:tcPr>
            <w:tcW w:w="668" w:type="dxa"/>
          </w:tcPr>
          <w:p w:rsidR="00442A0A" w:rsidRPr="00CC1CF5" w:rsidRDefault="00442A0A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442A0A" w:rsidRPr="00CC1CF5" w:rsidRDefault="00442A0A" w:rsidP="00442A0A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 xml:space="preserve">Рынок оказания услуг по перевозке пассажиров и багажа легковым такси  </w:t>
            </w:r>
          </w:p>
        </w:tc>
        <w:tc>
          <w:tcPr>
            <w:tcW w:w="10708" w:type="dxa"/>
          </w:tcPr>
          <w:p w:rsidR="00BC0371" w:rsidRPr="00CC1CF5" w:rsidRDefault="00BC0371" w:rsidP="00BC0371">
            <w:pPr>
              <w:ind w:left="41" w:right="56" w:firstLine="418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Деятельность по перевозке пассажиров и багажа легковым такси на территории Асиновского района осуществляется при условии получения юридическим лицом или индивидуальным предпринимателем разрешения.</w:t>
            </w:r>
          </w:p>
          <w:p w:rsidR="00442A0A" w:rsidRPr="00CC1CF5" w:rsidRDefault="00442A0A" w:rsidP="00BC0371">
            <w:pPr>
              <w:ind w:left="41" w:right="56" w:firstLine="418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 xml:space="preserve">Согласно единому реестру субъектов малого и среднего предпринимательства налоговой службы в </w:t>
            </w:r>
            <w:proofErr w:type="spellStart"/>
            <w:r w:rsidRPr="00CC1CF5">
              <w:rPr>
                <w:rFonts w:ascii="Times New Roman" w:hAnsi="Times New Roman" w:cs="Times New Roman"/>
                <w:color w:val="auto"/>
              </w:rPr>
              <w:t>Асиновском</w:t>
            </w:r>
            <w:proofErr w:type="spellEnd"/>
            <w:r w:rsidRPr="00CC1CF5">
              <w:rPr>
                <w:rFonts w:ascii="Times New Roman" w:hAnsi="Times New Roman" w:cs="Times New Roman"/>
                <w:color w:val="auto"/>
              </w:rPr>
              <w:t xml:space="preserve"> районе по состоянию 01.01.2022 по виду деятельности  «49.32. Деятельность такси» насчитывается 6 </w:t>
            </w:r>
            <w:r w:rsidR="00BC0371" w:rsidRPr="00CC1CF5">
              <w:rPr>
                <w:rFonts w:ascii="Times New Roman" w:hAnsi="Times New Roman" w:cs="Times New Roman"/>
                <w:color w:val="auto"/>
              </w:rPr>
              <w:t>индивидуальных предпринимателей, таким образом, доля частных перевозчик составляет 100%.</w:t>
            </w:r>
            <w:r w:rsidRPr="00CC1CF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BC0371" w:rsidRPr="00CC1CF5" w:rsidRDefault="00BC0371" w:rsidP="00BC0371">
            <w:pPr>
              <w:ind w:left="41" w:right="56" w:firstLine="418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Ключевой проблемой данного рынка является наличие нелегальных перевозчиков такси.</w:t>
            </w:r>
          </w:p>
        </w:tc>
      </w:tr>
      <w:tr w:rsidR="00D460E1" w:rsidRPr="00CC1CF5" w:rsidTr="0057683D">
        <w:tc>
          <w:tcPr>
            <w:tcW w:w="668" w:type="dxa"/>
          </w:tcPr>
          <w:p w:rsidR="00D460E1" w:rsidRPr="00CC1CF5" w:rsidRDefault="00D460E1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D460E1" w:rsidRPr="00CC1CF5" w:rsidRDefault="00D460E1" w:rsidP="00442A0A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0708" w:type="dxa"/>
          </w:tcPr>
          <w:p w:rsidR="00D460E1" w:rsidRPr="00CC1CF5" w:rsidRDefault="00D460E1" w:rsidP="004B285C">
            <w:pPr>
              <w:ind w:left="41" w:right="56" w:firstLine="418"/>
              <w:jc w:val="both"/>
              <w:rPr>
                <w:rFonts w:ascii="Times New Roman" w:hAnsi="Times New Roman"/>
                <w:color w:val="auto"/>
              </w:rPr>
            </w:pPr>
            <w:r w:rsidRPr="00CC1CF5">
              <w:rPr>
                <w:rFonts w:ascii="Times New Roman" w:hAnsi="Times New Roman"/>
                <w:color w:val="auto"/>
              </w:rPr>
              <w:t xml:space="preserve">Маршрутная сеть Асиновского района  включает 9 автобусных маршрутов  протяжённостью 497,6 км (5 единиц  транспортных средств).  Перевозки осуществляются  предприятием частной  формы собственности. Таким образом, доля услуг (работ) по перевозке пассажиров автомобильным транспортом 100%. </w:t>
            </w:r>
          </w:p>
          <w:p w:rsidR="004B285C" w:rsidRPr="00CC1CF5" w:rsidRDefault="00C22AF6" w:rsidP="00C22AF6">
            <w:pPr>
              <w:autoSpaceDE w:val="0"/>
              <w:autoSpaceDN w:val="0"/>
              <w:adjustRightInd w:val="0"/>
              <w:ind w:firstLine="41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Основной проблемой, препятствующей</w:t>
            </w:r>
            <w:r w:rsidR="004B285C"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развитию конкуренции на рынке оказания услуг по перевозке пассажиров автомобильным транспортом по муниципальным маршр</w:t>
            </w: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утам регулярных перевозок, являе</w:t>
            </w:r>
            <w:r w:rsidR="004B285C"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тся</w:t>
            </w: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4B285C"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необходимость осуществления значительных первоначальных капитальных вложений на приобретение необходимого транспорта (автобусов) и организацию обслуживания автобусного парка при длительных сроках окупаемости этих вложений.</w:t>
            </w:r>
          </w:p>
        </w:tc>
      </w:tr>
      <w:tr w:rsidR="00442A0A" w:rsidRPr="00CC1CF5" w:rsidTr="0057683D">
        <w:tc>
          <w:tcPr>
            <w:tcW w:w="668" w:type="dxa"/>
          </w:tcPr>
          <w:p w:rsidR="00442A0A" w:rsidRPr="00CC1CF5" w:rsidRDefault="00442A0A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442A0A" w:rsidRPr="00CC1CF5" w:rsidRDefault="00442A0A" w:rsidP="00C428AE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Рынок оказания услуг по ремонту автотранспортных средств</w:t>
            </w:r>
          </w:p>
        </w:tc>
        <w:tc>
          <w:tcPr>
            <w:tcW w:w="10708" w:type="dxa"/>
          </w:tcPr>
          <w:p w:rsidR="00442A0A" w:rsidRPr="00CC1CF5" w:rsidRDefault="00442A0A" w:rsidP="00B90640">
            <w:pPr>
              <w:ind w:left="41" w:right="56" w:firstLine="418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C1CF5">
              <w:rPr>
                <w:rFonts w:ascii="Times New Roman" w:hAnsi="Times New Roman" w:cs="Times New Roman"/>
                <w:color w:val="auto"/>
                <w:szCs w:val="20"/>
              </w:rPr>
              <w:t>Ежегодно на территории района в связи с увеличением количества автомобилей возрастает спрос населения на такой вид бытовых услуг, как ремонт и техническое обслуживание автотранспортных средств.</w:t>
            </w:r>
          </w:p>
          <w:p w:rsidR="00442A0A" w:rsidRPr="00CC1CF5" w:rsidRDefault="00442A0A" w:rsidP="00B90640">
            <w:pPr>
              <w:ind w:left="41" w:right="56" w:firstLine="418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C1CF5">
              <w:rPr>
                <w:rFonts w:ascii="Times New Roman" w:hAnsi="Times New Roman" w:cs="Times New Roman"/>
                <w:color w:val="auto"/>
                <w:szCs w:val="20"/>
              </w:rPr>
              <w:t>По состоянию на 01.01.2022 согласно Единому реестру субъектов среднего и малого предпринимательства Федеральной налоговой службы по Томской области по виду деятельности 45.20 «Техническое обслуживание и ремонт автотранспортных средств» на территории Асиновского района 42 субъекта оказывают услуги по ремонту и обслуживанию. Доля организаций частной формы собственности  на данном рынке составляет 100%.</w:t>
            </w:r>
          </w:p>
          <w:p w:rsidR="00442A0A" w:rsidRPr="00CC1CF5" w:rsidRDefault="00442A0A" w:rsidP="00B90640">
            <w:pPr>
              <w:ind w:firstLine="418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  <w:szCs w:val="20"/>
              </w:rPr>
              <w:t>Основными факторам, сдерживающими развитие данного рынка являются большие затраты на технологическое оборудование, рост потребительских цен и снижение покупательской способности</w:t>
            </w:r>
            <w:r w:rsidR="00B90640" w:rsidRPr="00CC1CF5">
              <w:rPr>
                <w:rFonts w:ascii="Times New Roman" w:hAnsi="Times New Roman" w:cs="Times New Roman"/>
                <w:color w:val="auto"/>
                <w:szCs w:val="20"/>
              </w:rPr>
              <w:t xml:space="preserve"> населения</w:t>
            </w:r>
            <w:r w:rsidRPr="00CC1CF5">
              <w:rPr>
                <w:rFonts w:ascii="Times New Roman" w:hAnsi="Times New Roman" w:cs="Times New Roman"/>
                <w:color w:val="auto"/>
                <w:szCs w:val="20"/>
              </w:rPr>
              <w:t>.</w:t>
            </w:r>
          </w:p>
        </w:tc>
      </w:tr>
      <w:tr w:rsidR="00442A0A" w:rsidRPr="00CC1CF5" w:rsidTr="0057683D">
        <w:tc>
          <w:tcPr>
            <w:tcW w:w="668" w:type="dxa"/>
          </w:tcPr>
          <w:p w:rsidR="00442A0A" w:rsidRPr="00CC1CF5" w:rsidRDefault="00442A0A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442A0A" w:rsidRPr="00CC1CF5" w:rsidRDefault="00442A0A" w:rsidP="00C428AE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Рынок жилищного строительства</w:t>
            </w:r>
          </w:p>
        </w:tc>
        <w:tc>
          <w:tcPr>
            <w:tcW w:w="10708" w:type="dxa"/>
          </w:tcPr>
          <w:p w:rsidR="003121A8" w:rsidRPr="00CC1CF5" w:rsidRDefault="00442A0A" w:rsidP="003121A8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F5">
              <w:rPr>
                <w:rFonts w:ascii="Times New Roman" w:hAnsi="Times New Roman" w:cs="Times New Roman"/>
                <w:sz w:val="24"/>
                <w:szCs w:val="24"/>
              </w:rPr>
              <w:t xml:space="preserve">Объем введенного жилья в эксплуатацию за период действия </w:t>
            </w:r>
            <w:r w:rsidR="003121A8" w:rsidRPr="00CC1CF5"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CC1CF5">
              <w:rPr>
                <w:rFonts w:ascii="Times New Roman" w:hAnsi="Times New Roman" w:cs="Times New Roman"/>
                <w:sz w:val="24"/>
                <w:szCs w:val="24"/>
              </w:rPr>
              <w:t xml:space="preserve"> имел значительный темп роста. Общая площадь жилого фонда Асиновского района по состоянию на 01.01.202</w:t>
            </w:r>
            <w:r w:rsidR="003121A8" w:rsidRPr="00CC1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1CF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1 091,6 тыс. м</w:t>
            </w:r>
            <w:proofErr w:type="gramStart"/>
            <w:r w:rsidRPr="00CC1C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3121A8" w:rsidRPr="00CC1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1A8" w:rsidRPr="00CC1CF5" w:rsidRDefault="003121A8" w:rsidP="003121A8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единому реестру субъектов малого и среднего предпринимательства налоговой службы в </w:t>
            </w:r>
            <w:proofErr w:type="spellStart"/>
            <w:r w:rsidRPr="00CC1CF5">
              <w:rPr>
                <w:rFonts w:ascii="Times New Roman" w:hAnsi="Times New Roman" w:cs="Times New Roman"/>
                <w:sz w:val="24"/>
                <w:szCs w:val="24"/>
              </w:rPr>
              <w:t>Асиновском</w:t>
            </w:r>
            <w:proofErr w:type="spellEnd"/>
            <w:r w:rsidRPr="00CC1CF5">
              <w:rPr>
                <w:rFonts w:ascii="Times New Roman" w:hAnsi="Times New Roman" w:cs="Times New Roman"/>
                <w:sz w:val="24"/>
                <w:szCs w:val="24"/>
              </w:rPr>
              <w:t xml:space="preserve"> районе по состоянию 01.01.2022 по виду деятельности  «41.2. Строительство жилых и нежилых зданий» насчитывается 23 субъекта, осуществляющих деятельность в сфере строительства.</w:t>
            </w:r>
          </w:p>
          <w:p w:rsidR="003121A8" w:rsidRPr="00CC1CF5" w:rsidRDefault="003121A8" w:rsidP="003121A8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CF5">
              <w:rPr>
                <w:rFonts w:ascii="Times New Roman" w:hAnsi="Times New Roman" w:cs="Times New Roman"/>
                <w:sz w:val="24"/>
                <w:szCs w:val="24"/>
              </w:rPr>
              <w:t>Основные проблемы, присутствующие на данном рынке:</w:t>
            </w:r>
          </w:p>
          <w:p w:rsidR="003121A8" w:rsidRPr="00CC1CF5" w:rsidRDefault="003121A8" w:rsidP="003121A8">
            <w:pPr>
              <w:pStyle w:val="formattext"/>
              <w:numPr>
                <w:ilvl w:val="0"/>
                <w:numId w:val="15"/>
              </w:numPr>
              <w:shd w:val="clear" w:color="auto" w:fill="FFFFFF"/>
              <w:tabs>
                <w:tab w:val="left" w:pos="213"/>
              </w:tabs>
              <w:spacing w:before="0" w:beforeAutospacing="0" w:after="0" w:afterAutospacing="0"/>
              <w:ind w:left="34" w:hanging="34"/>
              <w:textAlignment w:val="baseline"/>
            </w:pPr>
            <w:r w:rsidRPr="00CC1CF5">
              <w:t>рост средней рыночной цены квадратного метра жилья;</w:t>
            </w:r>
          </w:p>
          <w:p w:rsidR="003121A8" w:rsidRPr="00CC1CF5" w:rsidRDefault="003121A8" w:rsidP="003121A8">
            <w:pPr>
              <w:pStyle w:val="formattext"/>
              <w:numPr>
                <w:ilvl w:val="0"/>
                <w:numId w:val="15"/>
              </w:numPr>
              <w:shd w:val="clear" w:color="auto" w:fill="FFFFFF"/>
              <w:tabs>
                <w:tab w:val="left" w:pos="213"/>
              </w:tabs>
              <w:spacing w:before="0" w:beforeAutospacing="0" w:after="0" w:afterAutospacing="0"/>
              <w:ind w:left="34" w:hanging="34"/>
              <w:textAlignment w:val="baseline"/>
            </w:pPr>
            <w:r w:rsidRPr="00CC1CF5">
              <w:t>высокий процент коммерческого кредита;</w:t>
            </w:r>
          </w:p>
          <w:p w:rsidR="003121A8" w:rsidRPr="00CC1CF5" w:rsidRDefault="003121A8" w:rsidP="003121A8">
            <w:pPr>
              <w:pStyle w:val="formattext"/>
              <w:numPr>
                <w:ilvl w:val="0"/>
                <w:numId w:val="15"/>
              </w:numPr>
              <w:shd w:val="clear" w:color="auto" w:fill="FFFFFF"/>
              <w:tabs>
                <w:tab w:val="left" w:pos="213"/>
              </w:tabs>
              <w:spacing w:before="0" w:beforeAutospacing="0" w:after="0" w:afterAutospacing="0"/>
              <w:ind w:left="34" w:hanging="34"/>
              <w:textAlignment w:val="baseline"/>
              <w:rPr>
                <w:rFonts w:ascii="Arial" w:hAnsi="Arial" w:cs="Arial"/>
              </w:rPr>
            </w:pPr>
            <w:r w:rsidRPr="00CC1CF5">
              <w:t>недостаточная обеспеченность земельных участков инженерной, социальной и иной инфраструктурой.</w:t>
            </w:r>
          </w:p>
        </w:tc>
      </w:tr>
      <w:tr w:rsidR="00442A0A" w:rsidRPr="00CC1CF5" w:rsidTr="0057683D">
        <w:tc>
          <w:tcPr>
            <w:tcW w:w="668" w:type="dxa"/>
          </w:tcPr>
          <w:p w:rsidR="00442A0A" w:rsidRPr="00CC1CF5" w:rsidRDefault="00442A0A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442A0A" w:rsidRPr="00CC1CF5" w:rsidRDefault="00442A0A" w:rsidP="00C428AE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Рынок строительства объектов капительного строительства, за исключением жилищного и дорожного строительства</w:t>
            </w:r>
          </w:p>
        </w:tc>
        <w:tc>
          <w:tcPr>
            <w:tcW w:w="10708" w:type="dxa"/>
          </w:tcPr>
          <w:p w:rsidR="00B36602" w:rsidRPr="00CC1CF5" w:rsidRDefault="00B36602" w:rsidP="00433A51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За период 2021 г. выданы разрешения на строительство объектов капитального строительства в количестве 21 единицы.</w:t>
            </w:r>
          </w:p>
          <w:p w:rsidR="00433A51" w:rsidRPr="00CC1CF5" w:rsidRDefault="00B36602" w:rsidP="00433A51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В 2021 г. выдано градостроительных планов земельных участков 12 штук, что меньше в 3,1 раза, чем за 2020</w:t>
            </w:r>
            <w:r w:rsidR="00433A51" w:rsidRPr="00CC1CF5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  <w:p w:rsidR="00442A0A" w:rsidRPr="00CC1CF5" w:rsidRDefault="00B36602" w:rsidP="00433A51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/>
                <w:color w:val="auto"/>
              </w:rPr>
              <w:t xml:space="preserve"> Основной проблемой на рынке услуг строительства объектов капитального строительства, за исключением жилищного и дорожного строительства, является сложность привлечения инвестиций в объекты капитального строительства.</w:t>
            </w:r>
          </w:p>
        </w:tc>
      </w:tr>
      <w:tr w:rsidR="00D460E1" w:rsidRPr="00CC1CF5" w:rsidTr="0057683D">
        <w:tc>
          <w:tcPr>
            <w:tcW w:w="668" w:type="dxa"/>
          </w:tcPr>
          <w:p w:rsidR="00D460E1" w:rsidRPr="00CC1CF5" w:rsidRDefault="00D460E1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D460E1" w:rsidRPr="00CC1CF5" w:rsidRDefault="00D460E1" w:rsidP="00C428AE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0708" w:type="dxa"/>
          </w:tcPr>
          <w:p w:rsidR="00F07F4E" w:rsidRPr="00CC1CF5" w:rsidRDefault="00D460E1" w:rsidP="00F07F4E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В г</w:t>
            </w:r>
            <w:r w:rsidR="00F07F4E" w:rsidRPr="00CC1CF5">
              <w:rPr>
                <w:rFonts w:ascii="Times New Roman" w:hAnsi="Times New Roman" w:cs="Times New Roman"/>
                <w:color w:val="auto"/>
              </w:rPr>
              <w:t>ороде</w:t>
            </w:r>
            <w:r w:rsidRPr="00CC1CF5">
              <w:rPr>
                <w:rFonts w:ascii="Times New Roman" w:hAnsi="Times New Roman" w:cs="Times New Roman"/>
                <w:color w:val="auto"/>
              </w:rPr>
              <w:t xml:space="preserve"> Асино обслуживают и управляют жилым фондом 5 управляющих компаний. </w:t>
            </w:r>
          </w:p>
          <w:p w:rsidR="00F07F4E" w:rsidRPr="00CC1CF5" w:rsidRDefault="00D460E1" w:rsidP="00F07F4E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 xml:space="preserve">Общая площадь жилищного фонда за 2021 год составила 1 095,57 тыс. кв. м. </w:t>
            </w:r>
          </w:p>
          <w:p w:rsidR="00F07F4E" w:rsidRPr="00CC1CF5" w:rsidRDefault="00D460E1" w:rsidP="00F07F4E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bCs/>
                <w:color w:val="auto"/>
              </w:rPr>
              <w:t>Общая площадь жилых помещений, приходящаяся в среднем на одного жителя (</w:t>
            </w:r>
            <w:proofErr w:type="gramStart"/>
            <w:r w:rsidRPr="00CC1CF5">
              <w:rPr>
                <w:rFonts w:ascii="Times New Roman" w:hAnsi="Times New Roman" w:cs="Times New Roman"/>
                <w:bCs/>
                <w:color w:val="auto"/>
              </w:rPr>
              <w:t>на конец</w:t>
            </w:r>
            <w:proofErr w:type="gramEnd"/>
            <w:r w:rsidRPr="00CC1CF5">
              <w:rPr>
                <w:rFonts w:ascii="Times New Roman" w:hAnsi="Times New Roman" w:cs="Times New Roman"/>
                <w:bCs/>
                <w:color w:val="auto"/>
              </w:rPr>
              <w:t xml:space="preserve"> 2021 года) составила 32,9 кв. метров</w:t>
            </w:r>
            <w:r w:rsidRPr="00CC1CF5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D460E1" w:rsidRPr="00CC1CF5" w:rsidRDefault="00D460E1" w:rsidP="00F07F4E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Количество многоквартирных домов на территории района 313 ед.</w:t>
            </w:r>
          </w:p>
          <w:p w:rsidR="00F07F4E" w:rsidRPr="00CC1CF5" w:rsidRDefault="00F07F4E" w:rsidP="00D1257A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настоящее время на рынке выполнения работ по содержанию и текущему ремонту общего имущества собственников помещений в многоквартирном доме имеется несколько основных проблем:</w:t>
            </w:r>
          </w:p>
          <w:p w:rsidR="00F07F4E" w:rsidRPr="00CC1CF5" w:rsidRDefault="00F07F4E" w:rsidP="004E6990">
            <w:pPr>
              <w:pStyle w:val="ab"/>
              <w:numPr>
                <w:ilvl w:val="0"/>
                <w:numId w:val="12"/>
              </w:numPr>
              <w:tabs>
                <w:tab w:val="left" w:pos="19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несоответствие качества и стоимости услуг в сфере ЖКХ;</w:t>
            </w:r>
          </w:p>
          <w:p w:rsidR="00F07F4E" w:rsidRPr="00CC1CF5" w:rsidRDefault="00F07F4E" w:rsidP="004E6990">
            <w:pPr>
              <w:pStyle w:val="ab"/>
              <w:numPr>
                <w:ilvl w:val="0"/>
                <w:numId w:val="12"/>
              </w:numPr>
              <w:tabs>
                <w:tab w:val="left" w:pos="19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отсутствие единых стандартов управления МКД с учетом мнения собственников;</w:t>
            </w:r>
          </w:p>
          <w:p w:rsidR="00F07F4E" w:rsidRPr="00CC1CF5" w:rsidRDefault="00F07F4E" w:rsidP="004E6990">
            <w:pPr>
              <w:pStyle w:val="ab"/>
              <w:numPr>
                <w:ilvl w:val="0"/>
                <w:numId w:val="12"/>
              </w:numPr>
              <w:tabs>
                <w:tab w:val="left" w:pos="19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слабая материально-техническая база и недостаточный уровень квалификации персонала управляющих организаций.</w:t>
            </w:r>
          </w:p>
        </w:tc>
      </w:tr>
      <w:tr w:rsidR="00442A0A" w:rsidRPr="00CC1CF5" w:rsidTr="0057683D">
        <w:tc>
          <w:tcPr>
            <w:tcW w:w="668" w:type="dxa"/>
          </w:tcPr>
          <w:p w:rsidR="00442A0A" w:rsidRPr="00CC1CF5" w:rsidRDefault="00442A0A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442A0A" w:rsidRPr="00CC1CF5" w:rsidRDefault="00442A0A" w:rsidP="00C428AE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Рынок дорожной деятельности (за исключением проектирования)</w:t>
            </w:r>
          </w:p>
        </w:tc>
        <w:tc>
          <w:tcPr>
            <w:tcW w:w="10708" w:type="dxa"/>
          </w:tcPr>
          <w:p w:rsidR="00442A0A" w:rsidRPr="00CC1CF5" w:rsidRDefault="00EB63D6" w:rsidP="00482083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 xml:space="preserve">Протяженность автомобильных дорог общего пользования с твердым покрытием в </w:t>
            </w:r>
            <w:proofErr w:type="spellStart"/>
            <w:r w:rsidRPr="00CC1CF5">
              <w:rPr>
                <w:rFonts w:ascii="Times New Roman" w:hAnsi="Times New Roman" w:cs="Times New Roman"/>
                <w:color w:val="auto"/>
              </w:rPr>
              <w:t>Асииновском</w:t>
            </w:r>
            <w:proofErr w:type="spellEnd"/>
            <w:r w:rsidRPr="00CC1CF5">
              <w:rPr>
                <w:rFonts w:ascii="Times New Roman" w:hAnsi="Times New Roman" w:cs="Times New Roman"/>
                <w:color w:val="auto"/>
              </w:rPr>
              <w:t xml:space="preserve"> районе составляет 378 км.</w:t>
            </w:r>
          </w:p>
          <w:p w:rsidR="00EB63D6" w:rsidRPr="00CC1CF5" w:rsidRDefault="00482083" w:rsidP="00482083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 xml:space="preserve">Удельный вес автомобильных дорог с усовершенствованным покрытием в протяженности </w:t>
            </w:r>
            <w:r w:rsidRPr="00CC1CF5">
              <w:rPr>
                <w:rFonts w:ascii="Times New Roman" w:hAnsi="Times New Roman" w:cs="Times New Roman"/>
                <w:color w:val="auto"/>
              </w:rPr>
              <w:lastRenderedPageBreak/>
              <w:t>автомобильных дорог с твердым покрытием общего пользования составляет 75,2%.</w:t>
            </w:r>
          </w:p>
          <w:p w:rsidR="00482083" w:rsidRPr="00CC1CF5" w:rsidRDefault="00482083" w:rsidP="00482083">
            <w:pPr>
              <w:tabs>
                <w:tab w:val="left" w:pos="142"/>
              </w:tabs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CC1CF5">
              <w:rPr>
                <w:rFonts w:ascii="Times New Roman" w:hAnsi="Times New Roman" w:cs="Times New Roman"/>
                <w:color w:val="auto"/>
              </w:rPr>
              <w:t xml:space="preserve">В рамках муниципальной программы «Развитие транспортной системы в </w:t>
            </w:r>
            <w:proofErr w:type="spellStart"/>
            <w:r w:rsidRPr="00CC1CF5">
              <w:rPr>
                <w:rFonts w:ascii="Times New Roman" w:hAnsi="Times New Roman" w:cs="Times New Roman"/>
                <w:color w:val="auto"/>
              </w:rPr>
              <w:t>Асиновском</w:t>
            </w:r>
            <w:proofErr w:type="spellEnd"/>
            <w:r w:rsidRPr="00CC1CF5">
              <w:rPr>
                <w:rFonts w:ascii="Times New Roman" w:hAnsi="Times New Roman" w:cs="Times New Roman"/>
                <w:color w:val="auto"/>
              </w:rPr>
              <w:t xml:space="preserve"> районе на 2016-2021 годы», соглашения между администрацией Асиновского района и Департаментом транспорта, дорожной деятельности и связи Томской области на предоставление в 2021 г. субсидии из областного бюджета на ремонт и (или) капитальный ремонт автомобильных дорог было отремонтировано 5,02 км автомобильных дорог, в </w:t>
            </w:r>
            <w:proofErr w:type="spellStart"/>
            <w:r w:rsidRPr="00CC1CF5">
              <w:rPr>
                <w:rFonts w:ascii="Times New Roman" w:hAnsi="Times New Roman" w:cs="Times New Roman"/>
                <w:color w:val="auto"/>
              </w:rPr>
              <w:t>т.ч</w:t>
            </w:r>
            <w:proofErr w:type="spellEnd"/>
            <w:r w:rsidRPr="00CC1CF5">
              <w:rPr>
                <w:rFonts w:ascii="Times New Roman" w:hAnsi="Times New Roman" w:cs="Times New Roman"/>
                <w:color w:val="auto"/>
              </w:rPr>
              <w:t xml:space="preserve">. 3,7 км с асфальтобетонным покрытием. </w:t>
            </w:r>
            <w:proofErr w:type="gramEnd"/>
          </w:p>
          <w:p w:rsidR="00482083" w:rsidRPr="00CC1CF5" w:rsidRDefault="00482083" w:rsidP="00482083">
            <w:pPr>
              <w:tabs>
                <w:tab w:val="left" w:pos="142"/>
              </w:tabs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 xml:space="preserve">По итогам 2021 года работы по ремонту автомобильных дорог местного значения были проведены во всех поселениях Асиновского района. </w:t>
            </w:r>
          </w:p>
          <w:p w:rsidR="00482083" w:rsidRPr="00CC1CF5" w:rsidRDefault="00482083" w:rsidP="0048208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Основными проблемами, препятствующими развитию конкуренции на рынке дорожной деятельности, являются:</w:t>
            </w:r>
          </w:p>
          <w:p w:rsidR="00EB63D6" w:rsidRPr="00CC1CF5" w:rsidRDefault="00482083" w:rsidP="00482083">
            <w:pPr>
              <w:pStyle w:val="ab"/>
              <w:numPr>
                <w:ilvl w:val="0"/>
                <w:numId w:val="16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необходимость осуществления значительных первоначальных капитальных вложений на приобретение необходимой дорожно-строительной техники при длительных сроках окупаемости этих вложений;</w:t>
            </w:r>
          </w:p>
          <w:p w:rsidR="00482083" w:rsidRPr="00CC1CF5" w:rsidRDefault="00482083" w:rsidP="00482083">
            <w:pPr>
              <w:pStyle w:val="ab"/>
              <w:numPr>
                <w:ilvl w:val="0"/>
                <w:numId w:val="16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большая протяженность дорог нуждается в ремонте.</w:t>
            </w:r>
          </w:p>
        </w:tc>
      </w:tr>
      <w:tr w:rsidR="00D460E1" w:rsidRPr="00CC1CF5" w:rsidTr="0057683D">
        <w:tc>
          <w:tcPr>
            <w:tcW w:w="668" w:type="dxa"/>
          </w:tcPr>
          <w:p w:rsidR="00D460E1" w:rsidRPr="00CC1CF5" w:rsidRDefault="00D460E1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D460E1" w:rsidRPr="00CC1CF5" w:rsidRDefault="00D460E1" w:rsidP="00C428AE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Рынок кадастровых и землеустроительных работ</w:t>
            </w:r>
          </w:p>
        </w:tc>
        <w:tc>
          <w:tcPr>
            <w:tcW w:w="10708" w:type="dxa"/>
          </w:tcPr>
          <w:p w:rsidR="00D460E1" w:rsidRPr="00CC1CF5" w:rsidRDefault="00D460E1" w:rsidP="008837AE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По информации ФНС согласно сведениям, содержащимся в Едином государственном реестре юридических лиц, Едином государственном реестре индивидуальных предпринимателей, на рынке кадастровых и землеустроительных работ муниципального образования Асиновский рай</w:t>
            </w:r>
            <w:r w:rsidR="00644310" w:rsidRPr="00CC1CF5">
              <w:rPr>
                <w:rFonts w:ascii="Times New Roman" w:hAnsi="Times New Roman" w:cs="Times New Roman"/>
                <w:color w:val="auto"/>
              </w:rPr>
              <w:t xml:space="preserve">он осуществляют деятельность 2 </w:t>
            </w:r>
            <w:r w:rsidRPr="00CC1CF5">
              <w:rPr>
                <w:rFonts w:ascii="Times New Roman" w:hAnsi="Times New Roman" w:cs="Times New Roman"/>
                <w:color w:val="auto"/>
              </w:rPr>
              <w:t>субъекта МСП.</w:t>
            </w:r>
          </w:p>
          <w:p w:rsidR="008837AE" w:rsidRPr="00CC1CF5" w:rsidRDefault="008837AE" w:rsidP="008837AE">
            <w:pPr>
              <w:ind w:firstLine="459"/>
              <w:jc w:val="both"/>
              <w:rPr>
                <w:rFonts w:ascii="Times New Roman" w:hAnsi="Times New Roman"/>
                <w:color w:val="auto"/>
              </w:rPr>
            </w:pPr>
            <w:r w:rsidRPr="00CC1CF5">
              <w:rPr>
                <w:rFonts w:ascii="Times New Roman" w:hAnsi="Times New Roman"/>
                <w:color w:val="auto"/>
              </w:rPr>
              <w:t>Основными проблемами на рынке кадастровых и землеустроительных работ являются: невысокая численность населения, высокая стоимость кадастровых работ и технической инвентаризации.</w:t>
            </w:r>
          </w:p>
        </w:tc>
      </w:tr>
      <w:tr w:rsidR="00D460E1" w:rsidRPr="00CC1CF5" w:rsidTr="0057683D">
        <w:tc>
          <w:tcPr>
            <w:tcW w:w="668" w:type="dxa"/>
          </w:tcPr>
          <w:p w:rsidR="00D460E1" w:rsidRPr="00CC1CF5" w:rsidRDefault="00D460E1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D460E1" w:rsidRPr="00CC1CF5" w:rsidRDefault="00D460E1" w:rsidP="00C428AE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Рынок обработки древесины и производства изделий из дерева</w:t>
            </w:r>
          </w:p>
        </w:tc>
        <w:tc>
          <w:tcPr>
            <w:tcW w:w="10708" w:type="dxa"/>
          </w:tcPr>
          <w:p w:rsidR="00D453D8" w:rsidRPr="00CC1CF5" w:rsidRDefault="00EE4276" w:rsidP="00EE4276">
            <w:pPr>
              <w:tabs>
                <w:tab w:val="left" w:pos="183"/>
                <w:tab w:val="left" w:pos="360"/>
                <w:tab w:val="left" w:pos="709"/>
              </w:tabs>
              <w:ind w:left="41" w:right="56" w:firstLine="418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Рынок обработки древесины и производства изделий из дерева согласно Стратегии является одной из приоритетных отраслей для развития экономики района.</w:t>
            </w:r>
          </w:p>
          <w:p w:rsidR="00EE4276" w:rsidRPr="00CC1CF5" w:rsidRDefault="00D460E1" w:rsidP="00EE4276">
            <w:pPr>
              <w:tabs>
                <w:tab w:val="left" w:pos="183"/>
                <w:tab w:val="left" w:pos="360"/>
                <w:tab w:val="left" w:pos="709"/>
              </w:tabs>
              <w:ind w:left="41" w:right="56" w:firstLine="418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 xml:space="preserve">На территории Асиновского района зарегистрировано 105 субъектов </w:t>
            </w:r>
            <w:r w:rsidR="00D453D8" w:rsidRPr="00CC1CF5">
              <w:rPr>
                <w:rFonts w:ascii="Times New Roman" w:hAnsi="Times New Roman" w:cs="Times New Roman"/>
                <w:color w:val="auto"/>
              </w:rPr>
              <w:t>МСП</w:t>
            </w:r>
            <w:r w:rsidRPr="00CC1CF5">
              <w:rPr>
                <w:rFonts w:ascii="Times New Roman" w:hAnsi="Times New Roman" w:cs="Times New Roman"/>
                <w:color w:val="auto"/>
              </w:rPr>
              <w:t xml:space="preserve">, занимающихся заготовкой и переработкой древесины. </w:t>
            </w:r>
          </w:p>
          <w:p w:rsidR="00D460E1" w:rsidRPr="00CC1CF5" w:rsidRDefault="00D460E1" w:rsidP="00EE4276">
            <w:pPr>
              <w:tabs>
                <w:tab w:val="left" w:pos="183"/>
                <w:tab w:val="left" w:pos="360"/>
                <w:tab w:val="left" w:pos="709"/>
              </w:tabs>
              <w:ind w:left="41" w:right="56" w:firstLine="418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 xml:space="preserve">Объем отгруженных товаров собственного  производства за 2021 год крупными средними предприятиями (без предприятий с численностью менее 15 человек) составил 3 026,7 млн. руб. или 184,7% к аналогичному периоду прошлого года. </w:t>
            </w:r>
          </w:p>
          <w:p w:rsidR="00EE4276" w:rsidRPr="00CC1CF5" w:rsidRDefault="00EE4276" w:rsidP="00EE4276">
            <w:pPr>
              <w:tabs>
                <w:tab w:val="left" w:pos="183"/>
                <w:tab w:val="left" w:pos="360"/>
                <w:tab w:val="left" w:pos="709"/>
              </w:tabs>
              <w:ind w:left="41" w:right="56" w:firstLine="418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Основной проблемой на рынке обработки древесины является недостаток квалифицированных кадров.</w:t>
            </w:r>
          </w:p>
        </w:tc>
      </w:tr>
      <w:tr w:rsidR="00D460E1" w:rsidRPr="00CC1CF5" w:rsidTr="0057683D">
        <w:tc>
          <w:tcPr>
            <w:tcW w:w="668" w:type="dxa"/>
          </w:tcPr>
          <w:p w:rsidR="00D460E1" w:rsidRPr="00CC1CF5" w:rsidRDefault="00D460E1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D460E1" w:rsidRPr="00CC1CF5" w:rsidRDefault="00D460E1" w:rsidP="001C39E5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Рынок производства бетона</w:t>
            </w:r>
          </w:p>
        </w:tc>
        <w:tc>
          <w:tcPr>
            <w:tcW w:w="10708" w:type="dxa"/>
          </w:tcPr>
          <w:p w:rsidR="003F4ED2" w:rsidRPr="00CC1CF5" w:rsidRDefault="003F4ED2" w:rsidP="003F4ED2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Одним из основных строительных материалов, </w:t>
            </w:r>
            <w:proofErr w:type="gramStart"/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используемого</w:t>
            </w:r>
            <w:proofErr w:type="gramEnd"/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при строительстве объектов, </w:t>
            </w:r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является бетон.</w:t>
            </w:r>
          </w:p>
          <w:p w:rsidR="003F4ED2" w:rsidRPr="00CC1CF5" w:rsidRDefault="00D460E1" w:rsidP="003F4ED2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 xml:space="preserve">По информации ФНС согласно сведениям, содержащимся в Едином государственном реестре юридических лиц, Едином государственном реестре индивидуальных предпринимателей, на рынке производства бетона производством данного продукта занимается лишь 2  субъекта. </w:t>
            </w:r>
          </w:p>
          <w:p w:rsidR="003F4ED2" w:rsidRPr="00CC1CF5" w:rsidRDefault="003F4ED2" w:rsidP="003F4ED2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Проблемы:</w:t>
            </w:r>
          </w:p>
          <w:p w:rsidR="003F4ED2" w:rsidRPr="00CC1CF5" w:rsidRDefault="003F4ED2" w:rsidP="003F4ED2">
            <w:pPr>
              <w:pStyle w:val="ab"/>
              <w:numPr>
                <w:ilvl w:val="0"/>
                <w:numId w:val="18"/>
              </w:numPr>
              <w:tabs>
                <w:tab w:val="left" w:pos="19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сложности в нахождении предпринимателями помещений и площадок для организации производства;</w:t>
            </w:r>
          </w:p>
          <w:p w:rsidR="00D460E1" w:rsidRPr="00CC1CF5" w:rsidRDefault="003F4ED2" w:rsidP="003F4ED2">
            <w:pPr>
              <w:pStyle w:val="ab"/>
              <w:numPr>
                <w:ilvl w:val="0"/>
                <w:numId w:val="18"/>
              </w:numPr>
              <w:tabs>
                <w:tab w:val="left" w:pos="19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снижение уровня спроса ввиду сезонности проведения строительных и ремонтных работ.</w:t>
            </w:r>
          </w:p>
        </w:tc>
      </w:tr>
      <w:tr w:rsidR="00D460E1" w:rsidRPr="00CC1CF5" w:rsidTr="0057683D">
        <w:tc>
          <w:tcPr>
            <w:tcW w:w="668" w:type="dxa"/>
          </w:tcPr>
          <w:p w:rsidR="00D460E1" w:rsidRPr="00CC1CF5" w:rsidRDefault="00D460E1" w:rsidP="002E3865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9" w:type="dxa"/>
          </w:tcPr>
          <w:p w:rsidR="00D460E1" w:rsidRPr="00CC1CF5" w:rsidRDefault="00D460E1" w:rsidP="00C428AE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Рынок розничной торговли</w:t>
            </w:r>
          </w:p>
        </w:tc>
        <w:tc>
          <w:tcPr>
            <w:tcW w:w="10708" w:type="dxa"/>
          </w:tcPr>
          <w:p w:rsidR="00D460E1" w:rsidRPr="00CC1CF5" w:rsidRDefault="00D460E1" w:rsidP="00720F8B">
            <w:pPr>
              <w:ind w:firstLine="459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C1CF5">
              <w:rPr>
                <w:rFonts w:ascii="Times New Roman" w:hAnsi="Times New Roman" w:cs="Times New Roman"/>
                <w:color w:val="auto"/>
                <w:szCs w:val="20"/>
              </w:rPr>
              <w:t>На 01.01.2022 года рынок розничной торговли на территории Асиновского района включа</w:t>
            </w:r>
            <w:r w:rsidR="00720F8B" w:rsidRPr="00CC1CF5">
              <w:rPr>
                <w:rFonts w:ascii="Times New Roman" w:hAnsi="Times New Roman" w:cs="Times New Roman"/>
                <w:color w:val="auto"/>
                <w:szCs w:val="20"/>
              </w:rPr>
              <w:t>ет</w:t>
            </w:r>
            <w:r w:rsidRPr="00CC1CF5">
              <w:rPr>
                <w:rFonts w:ascii="Times New Roman" w:hAnsi="Times New Roman" w:cs="Times New Roman"/>
                <w:color w:val="auto"/>
                <w:szCs w:val="20"/>
              </w:rPr>
              <w:t xml:space="preserve"> в себя 240 объектов.</w:t>
            </w:r>
          </w:p>
          <w:p w:rsidR="00D460E1" w:rsidRPr="00CC1CF5" w:rsidRDefault="00D460E1" w:rsidP="00720F8B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В настоящее время в районе функционируют торговые сети «Пятерочка», «Ярче», «Магнит», «Мария-Ра», «</w:t>
            </w:r>
            <w:r w:rsidRPr="00CC1CF5">
              <w:rPr>
                <w:rFonts w:ascii="Times New Roman" w:hAnsi="Times New Roman" w:cs="Times New Roman"/>
                <w:color w:val="auto"/>
                <w:lang w:val="en-US"/>
              </w:rPr>
              <w:t>DNS</w:t>
            </w:r>
            <w:r w:rsidRPr="00CC1CF5">
              <w:rPr>
                <w:rFonts w:ascii="Times New Roman" w:hAnsi="Times New Roman" w:cs="Times New Roman"/>
                <w:color w:val="auto"/>
              </w:rPr>
              <w:t>», «</w:t>
            </w:r>
            <w:proofErr w:type="spellStart"/>
            <w:r w:rsidRPr="00CC1CF5">
              <w:rPr>
                <w:rFonts w:ascii="Times New Roman" w:hAnsi="Times New Roman" w:cs="Times New Roman"/>
                <w:color w:val="auto"/>
              </w:rPr>
              <w:t>Доброцен</w:t>
            </w:r>
            <w:proofErr w:type="spellEnd"/>
            <w:r w:rsidRPr="00CC1CF5">
              <w:rPr>
                <w:rFonts w:ascii="Times New Roman" w:hAnsi="Times New Roman" w:cs="Times New Roman"/>
                <w:color w:val="auto"/>
              </w:rPr>
              <w:t xml:space="preserve">», «Бристоль», «Светофор».  </w:t>
            </w:r>
          </w:p>
          <w:p w:rsidR="00013F7D" w:rsidRPr="00CC1CF5" w:rsidRDefault="00D460E1" w:rsidP="00013F7D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Ограничивающим фактором для развития «магазинов у дома» является наличие сетевых магазинов, устанавливающих более низкие цены за счет больших объемо</w:t>
            </w:r>
            <w:r w:rsidR="00013F7D" w:rsidRPr="00CC1CF5">
              <w:rPr>
                <w:rFonts w:ascii="Times New Roman" w:hAnsi="Times New Roman" w:cs="Times New Roman"/>
                <w:color w:val="auto"/>
              </w:rPr>
              <w:t>в поставки.</w:t>
            </w:r>
          </w:p>
          <w:p w:rsidR="00720F8B" w:rsidRPr="00CC1CF5" w:rsidRDefault="00013F7D" w:rsidP="00013F7D">
            <w:pPr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Основной проблемой развития конкуренции на данном рынке является отсутствие финансирования мероприятий, направленных на увеличение количества ярмарок, мобильных объектов и иных объектов малых форматов торговли.</w:t>
            </w:r>
          </w:p>
        </w:tc>
      </w:tr>
    </w:tbl>
    <w:p w:rsidR="00C428AE" w:rsidRPr="00CC1CF5" w:rsidRDefault="00C428AE">
      <w:pPr>
        <w:spacing w:after="200" w:line="276" w:lineRule="auto"/>
        <w:rPr>
          <w:rFonts w:ascii="Times New Roman" w:hAnsi="Times New Roman" w:cs="Times New Roman"/>
          <w:b/>
          <w:color w:val="auto"/>
        </w:rPr>
      </w:pPr>
    </w:p>
    <w:p w:rsidR="00C428AE" w:rsidRPr="00CC1CF5" w:rsidRDefault="00C428AE">
      <w:pPr>
        <w:spacing w:after="200" w:line="276" w:lineRule="auto"/>
        <w:rPr>
          <w:b/>
          <w:color w:val="auto"/>
        </w:rPr>
      </w:pPr>
    </w:p>
    <w:p w:rsidR="00C428AE" w:rsidRPr="00CC1CF5" w:rsidRDefault="00C428AE">
      <w:pPr>
        <w:spacing w:after="200" w:line="276" w:lineRule="auto"/>
        <w:rPr>
          <w:b/>
          <w:color w:val="auto"/>
        </w:rPr>
      </w:pPr>
    </w:p>
    <w:p w:rsidR="00C428AE" w:rsidRPr="00CC1CF5" w:rsidRDefault="00C428AE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C428AE" w:rsidRPr="00CC1CF5" w:rsidRDefault="00C428AE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33EAC" w:rsidRPr="00CC1CF5" w:rsidRDefault="00C61AFD" w:rsidP="00955E32">
      <w:pPr>
        <w:pStyle w:val="ab"/>
        <w:numPr>
          <w:ilvl w:val="0"/>
          <w:numId w:val="4"/>
        </w:numPr>
        <w:spacing w:after="200"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CC1CF5">
        <w:rPr>
          <w:b/>
          <w:color w:val="auto"/>
        </w:rPr>
        <w:br w:type="page"/>
      </w:r>
      <w:r w:rsidR="00533EAC" w:rsidRPr="00CC1CF5">
        <w:rPr>
          <w:rFonts w:ascii="Times New Roman" w:hAnsi="Times New Roman" w:cs="Times New Roman"/>
          <w:b/>
          <w:color w:val="auto"/>
        </w:rPr>
        <w:lastRenderedPageBreak/>
        <w:t>Мероприятия по содействию развитию конкуренции на муниципальных товарных рынках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410"/>
        <w:gridCol w:w="4490"/>
        <w:gridCol w:w="2957"/>
      </w:tblGrid>
      <w:tr w:rsidR="009464AA" w:rsidRPr="00CC1CF5" w:rsidTr="00AC1A6B">
        <w:trPr>
          <w:tblHeader/>
        </w:trPr>
        <w:tc>
          <w:tcPr>
            <w:tcW w:w="675" w:type="dxa"/>
            <w:vAlign w:val="center"/>
          </w:tcPr>
          <w:p w:rsidR="00955E32" w:rsidRPr="00CC1CF5" w:rsidRDefault="00955E32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 xml:space="preserve">№ </w:t>
            </w:r>
            <w:proofErr w:type="gramStart"/>
            <w:r w:rsidRPr="00CC1CF5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gramEnd"/>
            <w:r w:rsidRPr="00CC1CF5">
              <w:rPr>
                <w:rFonts w:ascii="Times New Roman" w:hAnsi="Times New Roman" w:cs="Times New Roman"/>
                <w:b/>
                <w:color w:val="auto"/>
              </w:rPr>
              <w:t>/п</w:t>
            </w:r>
          </w:p>
        </w:tc>
        <w:tc>
          <w:tcPr>
            <w:tcW w:w="4253" w:type="dxa"/>
            <w:vAlign w:val="center"/>
          </w:tcPr>
          <w:p w:rsidR="00955E32" w:rsidRPr="00CC1CF5" w:rsidRDefault="00955E32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955E32" w:rsidRPr="00CC1CF5" w:rsidRDefault="00955E32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Срок выполнения</w:t>
            </w:r>
          </w:p>
        </w:tc>
        <w:tc>
          <w:tcPr>
            <w:tcW w:w="4490" w:type="dxa"/>
            <w:vAlign w:val="center"/>
          </w:tcPr>
          <w:p w:rsidR="00955E32" w:rsidRPr="00CC1CF5" w:rsidRDefault="00955E32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Результат выполнения мероприятия</w:t>
            </w:r>
          </w:p>
        </w:tc>
        <w:tc>
          <w:tcPr>
            <w:tcW w:w="2957" w:type="dxa"/>
            <w:vAlign w:val="center"/>
          </w:tcPr>
          <w:p w:rsidR="00955E32" w:rsidRPr="00CC1CF5" w:rsidRDefault="00955E32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Исполнитель</w:t>
            </w:r>
          </w:p>
        </w:tc>
      </w:tr>
      <w:tr w:rsidR="009464AA" w:rsidRPr="00CC1CF5" w:rsidTr="00955E32">
        <w:tc>
          <w:tcPr>
            <w:tcW w:w="14785" w:type="dxa"/>
            <w:gridSpan w:val="5"/>
          </w:tcPr>
          <w:p w:rsidR="00955E32" w:rsidRPr="00CC1CF5" w:rsidRDefault="00955E32" w:rsidP="005C0D26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Рынок услуг дошкольного образования</w:t>
            </w:r>
          </w:p>
        </w:tc>
      </w:tr>
      <w:tr w:rsidR="009464AA" w:rsidRPr="00CC1CF5" w:rsidTr="00255736">
        <w:tc>
          <w:tcPr>
            <w:tcW w:w="675" w:type="dxa"/>
          </w:tcPr>
          <w:p w:rsidR="00955E32" w:rsidRPr="00CC1CF5" w:rsidRDefault="005C0D26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1.1</w:t>
            </w:r>
          </w:p>
        </w:tc>
        <w:tc>
          <w:tcPr>
            <w:tcW w:w="4253" w:type="dxa"/>
          </w:tcPr>
          <w:p w:rsidR="00955E32" w:rsidRPr="00CC1CF5" w:rsidRDefault="005C0D26" w:rsidP="005C0D2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Консультирование частных образовательных организаций и индивидуальных предпринимателей по вопросам осуществления образовательной деятельности</w:t>
            </w:r>
          </w:p>
        </w:tc>
        <w:tc>
          <w:tcPr>
            <w:tcW w:w="2410" w:type="dxa"/>
          </w:tcPr>
          <w:p w:rsidR="00955E32" w:rsidRPr="00CC1CF5" w:rsidRDefault="005C0D26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955E32" w:rsidRPr="00CC1CF5" w:rsidRDefault="005C0D26" w:rsidP="005C0D2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Развитие сети частных дошкольных организаций и индивидуальных предпринимателей, реализующих программы дошкольного образования</w:t>
            </w:r>
            <w:r w:rsidR="0058089E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.</w:t>
            </w:r>
          </w:p>
        </w:tc>
        <w:tc>
          <w:tcPr>
            <w:tcW w:w="2957" w:type="dxa"/>
          </w:tcPr>
          <w:p w:rsidR="00955E32" w:rsidRPr="00CC1CF5" w:rsidRDefault="005C0D26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Управление образования</w:t>
            </w:r>
          </w:p>
        </w:tc>
      </w:tr>
      <w:tr w:rsidR="009464AA" w:rsidRPr="00CC1CF5" w:rsidTr="002C5A19">
        <w:tc>
          <w:tcPr>
            <w:tcW w:w="14785" w:type="dxa"/>
            <w:gridSpan w:val="5"/>
          </w:tcPr>
          <w:p w:rsidR="002C5A19" w:rsidRPr="00CC1CF5" w:rsidRDefault="002C5A19" w:rsidP="002C5A19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Рынок услуг общего образования</w:t>
            </w:r>
          </w:p>
        </w:tc>
      </w:tr>
      <w:tr w:rsidR="009464AA" w:rsidRPr="00CC1CF5" w:rsidTr="00255736">
        <w:tc>
          <w:tcPr>
            <w:tcW w:w="675" w:type="dxa"/>
          </w:tcPr>
          <w:p w:rsidR="002C5A19" w:rsidRPr="00CC1CF5" w:rsidRDefault="003609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4253" w:type="dxa"/>
          </w:tcPr>
          <w:p w:rsidR="002C5A19" w:rsidRPr="00CC1CF5" w:rsidRDefault="002C5A19" w:rsidP="002C5A1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Информирование организаций, реализующих программы начального общего, основного общего и среднего общего образования, и родителей о мерах государственной поддержки в сфере общего образования</w:t>
            </w:r>
          </w:p>
        </w:tc>
        <w:tc>
          <w:tcPr>
            <w:tcW w:w="2410" w:type="dxa"/>
          </w:tcPr>
          <w:p w:rsidR="002C5A19" w:rsidRPr="00CC1CF5" w:rsidRDefault="002C5A19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2C5A19" w:rsidRPr="00CC1CF5" w:rsidRDefault="003609C0" w:rsidP="0058089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</w:t>
            </w:r>
            <w:r w:rsidR="002C5A19"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овышение уровня информированности организаций и населения</w:t>
            </w:r>
            <w:r w:rsidR="0058089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</w:p>
        </w:tc>
        <w:tc>
          <w:tcPr>
            <w:tcW w:w="2957" w:type="dxa"/>
          </w:tcPr>
          <w:p w:rsidR="002C5A19" w:rsidRPr="00CC1CF5" w:rsidRDefault="002C5A19" w:rsidP="002C5A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Управление образования</w:t>
            </w:r>
          </w:p>
        </w:tc>
      </w:tr>
      <w:tr w:rsidR="009464AA" w:rsidRPr="00CC1CF5" w:rsidTr="002C5A19">
        <w:tc>
          <w:tcPr>
            <w:tcW w:w="14785" w:type="dxa"/>
            <w:gridSpan w:val="5"/>
          </w:tcPr>
          <w:p w:rsidR="002C5A19" w:rsidRPr="00CC1CF5" w:rsidRDefault="002C5A19" w:rsidP="002C5A19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Рынок услуг дополнительного образования детей</w:t>
            </w:r>
          </w:p>
        </w:tc>
      </w:tr>
      <w:tr w:rsidR="009464AA" w:rsidRPr="00CC1CF5" w:rsidTr="00255736">
        <w:tc>
          <w:tcPr>
            <w:tcW w:w="675" w:type="dxa"/>
          </w:tcPr>
          <w:p w:rsidR="003609C0" w:rsidRPr="00CC1CF5" w:rsidRDefault="003609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3.1</w:t>
            </w:r>
          </w:p>
        </w:tc>
        <w:tc>
          <w:tcPr>
            <w:tcW w:w="4253" w:type="dxa"/>
          </w:tcPr>
          <w:p w:rsidR="003609C0" w:rsidRPr="00CC1CF5" w:rsidRDefault="003609C0" w:rsidP="003609C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Оказание консультативной помощи негосударственным организациям, реализующим дополнительные общеобразовательные программы для детей, по вопросам оказания им государственной поддержки</w:t>
            </w:r>
            <w:r w:rsidRPr="00CC1CF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410" w:type="dxa"/>
          </w:tcPr>
          <w:p w:rsidR="003609C0" w:rsidRPr="00CC1CF5" w:rsidRDefault="003609C0" w:rsidP="00BA50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3609C0" w:rsidRPr="00CC1CF5" w:rsidRDefault="003609C0" w:rsidP="0058089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Повышение уровня информированности организаций и населения</w:t>
            </w:r>
            <w:r w:rsidR="0058089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</w:p>
        </w:tc>
        <w:tc>
          <w:tcPr>
            <w:tcW w:w="2957" w:type="dxa"/>
          </w:tcPr>
          <w:p w:rsidR="003609C0" w:rsidRPr="00CC1CF5" w:rsidRDefault="003609C0" w:rsidP="00BA50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Управление образования</w:t>
            </w:r>
          </w:p>
        </w:tc>
      </w:tr>
      <w:tr w:rsidR="009464AA" w:rsidRPr="00CC1CF5" w:rsidTr="002C5A19">
        <w:tc>
          <w:tcPr>
            <w:tcW w:w="14785" w:type="dxa"/>
            <w:gridSpan w:val="5"/>
          </w:tcPr>
          <w:p w:rsidR="003609C0" w:rsidRPr="00CC1CF5" w:rsidRDefault="003609C0" w:rsidP="002C5A19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Рынок услуг среднего профессионального образования</w:t>
            </w:r>
          </w:p>
        </w:tc>
      </w:tr>
      <w:tr w:rsidR="009464AA" w:rsidRPr="00CC1CF5" w:rsidTr="00255736">
        <w:tc>
          <w:tcPr>
            <w:tcW w:w="675" w:type="dxa"/>
          </w:tcPr>
          <w:p w:rsidR="003609C0" w:rsidRPr="00CC1CF5" w:rsidRDefault="003609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</w:tcPr>
          <w:p w:rsidR="003609C0" w:rsidRPr="00CC1CF5" w:rsidRDefault="003609C0" w:rsidP="003609C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proofErr w:type="gramStart"/>
            <w:r w:rsidRPr="00CC1CF5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Проведение мониторинга численности обучающихся по программам среднего профессионального образования, программам профессионального обучения и дополнительным образовательным программам в образовательных организациях</w:t>
            </w:r>
            <w:proofErr w:type="gramEnd"/>
          </w:p>
          <w:p w:rsidR="003609C0" w:rsidRPr="00CC1CF5" w:rsidRDefault="003609C0" w:rsidP="003609C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2410" w:type="dxa"/>
          </w:tcPr>
          <w:p w:rsidR="003609C0" w:rsidRPr="00CC1CF5" w:rsidRDefault="003609C0" w:rsidP="00BA50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3609C0" w:rsidRPr="00CC1CF5" w:rsidRDefault="003609C0" w:rsidP="003609C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Формирование базы данных ведомственной статистики, проведение анализа динамики численности обучающихся по программам среднего профессионального образования, программам профессионального обучения и дополнительным образовательным программам</w:t>
            </w:r>
            <w:r w:rsidR="0058089E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.</w:t>
            </w:r>
          </w:p>
        </w:tc>
        <w:tc>
          <w:tcPr>
            <w:tcW w:w="2957" w:type="dxa"/>
          </w:tcPr>
          <w:p w:rsidR="003609C0" w:rsidRPr="00CC1CF5" w:rsidRDefault="003609C0" w:rsidP="00BA50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Управление образования</w:t>
            </w:r>
          </w:p>
        </w:tc>
      </w:tr>
      <w:tr w:rsidR="009464AA" w:rsidRPr="00CC1CF5" w:rsidTr="00BA500F">
        <w:tc>
          <w:tcPr>
            <w:tcW w:w="14785" w:type="dxa"/>
            <w:gridSpan w:val="5"/>
          </w:tcPr>
          <w:p w:rsidR="003609C0" w:rsidRPr="00CC1CF5" w:rsidRDefault="003609C0" w:rsidP="003609C0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lastRenderedPageBreak/>
              <w:t>Рынок медицинских услуг</w:t>
            </w:r>
          </w:p>
        </w:tc>
      </w:tr>
      <w:tr w:rsidR="009464AA" w:rsidRPr="00CC1CF5" w:rsidTr="00255736">
        <w:tc>
          <w:tcPr>
            <w:tcW w:w="675" w:type="dxa"/>
          </w:tcPr>
          <w:p w:rsidR="00BA500F" w:rsidRPr="00CC1CF5" w:rsidRDefault="00BA500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5.1</w:t>
            </w:r>
          </w:p>
        </w:tc>
        <w:tc>
          <w:tcPr>
            <w:tcW w:w="4253" w:type="dxa"/>
          </w:tcPr>
          <w:p w:rsidR="00BA500F" w:rsidRPr="00CC1CF5" w:rsidRDefault="00BA500F" w:rsidP="00BA500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Консультационная помощь организациям негосударственной системы здравоохранения</w:t>
            </w:r>
          </w:p>
        </w:tc>
        <w:tc>
          <w:tcPr>
            <w:tcW w:w="2410" w:type="dxa"/>
          </w:tcPr>
          <w:p w:rsidR="00BA500F" w:rsidRPr="00CC1CF5" w:rsidRDefault="00BA500F" w:rsidP="00BA50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BA500F" w:rsidRPr="00CC1CF5" w:rsidRDefault="00BA500F" w:rsidP="00BA500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Информационная поддержка субъектов предпринимательской деятельности в сфере розничной продажи лекарственных средств.</w:t>
            </w:r>
            <w:r w:rsidRPr="00CC1CF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957" w:type="dxa"/>
          </w:tcPr>
          <w:p w:rsidR="00BA500F" w:rsidRPr="00CC1CF5" w:rsidRDefault="00BA500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Главный специалист по социальным вопросам</w:t>
            </w:r>
          </w:p>
        </w:tc>
      </w:tr>
      <w:tr w:rsidR="009464AA" w:rsidRPr="00CC1CF5" w:rsidTr="0002078E">
        <w:trPr>
          <w:trHeight w:val="150"/>
        </w:trPr>
        <w:tc>
          <w:tcPr>
            <w:tcW w:w="675" w:type="dxa"/>
          </w:tcPr>
          <w:p w:rsidR="00B761C7" w:rsidRPr="00CC1CF5" w:rsidRDefault="00B761C7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5.2</w:t>
            </w:r>
          </w:p>
        </w:tc>
        <w:tc>
          <w:tcPr>
            <w:tcW w:w="4253" w:type="dxa"/>
          </w:tcPr>
          <w:p w:rsidR="00B761C7" w:rsidRPr="00CC1CF5" w:rsidRDefault="00B761C7" w:rsidP="00B761C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Проведение совместных мероприятий («круглых столов») с представителями субъектов медицинской деятельности по вопросам развития конкуренции на рынке</w:t>
            </w:r>
          </w:p>
        </w:tc>
        <w:tc>
          <w:tcPr>
            <w:tcW w:w="2410" w:type="dxa"/>
          </w:tcPr>
          <w:p w:rsidR="00B761C7" w:rsidRPr="00CC1CF5" w:rsidRDefault="00B761C7" w:rsidP="007A72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B761C7" w:rsidRPr="00CC1CF5" w:rsidRDefault="00B761C7" w:rsidP="00B761C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Формирование механизмов «обратной связи» с представителями бизнеса</w:t>
            </w:r>
            <w:r w:rsidR="0058089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957" w:type="dxa"/>
          </w:tcPr>
          <w:p w:rsidR="00B761C7" w:rsidRPr="00CC1CF5" w:rsidRDefault="00B761C7" w:rsidP="00B761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</w:p>
        </w:tc>
      </w:tr>
      <w:tr w:rsidR="009464AA" w:rsidRPr="00CC1CF5" w:rsidTr="007A726F">
        <w:tc>
          <w:tcPr>
            <w:tcW w:w="14785" w:type="dxa"/>
            <w:gridSpan w:val="5"/>
          </w:tcPr>
          <w:p w:rsidR="00B761C7" w:rsidRPr="00CC1CF5" w:rsidRDefault="00B761C7" w:rsidP="00B761C7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9464AA" w:rsidRPr="00CC1CF5" w:rsidTr="0002078E">
        <w:trPr>
          <w:trHeight w:val="1322"/>
        </w:trPr>
        <w:tc>
          <w:tcPr>
            <w:tcW w:w="675" w:type="dxa"/>
          </w:tcPr>
          <w:p w:rsidR="00B761C7" w:rsidRPr="00CC1CF5" w:rsidRDefault="00B761C7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6.1</w:t>
            </w:r>
          </w:p>
        </w:tc>
        <w:tc>
          <w:tcPr>
            <w:tcW w:w="4253" w:type="dxa"/>
          </w:tcPr>
          <w:p w:rsidR="00B761C7" w:rsidRPr="00CC1CF5" w:rsidRDefault="00B761C7" w:rsidP="00B761C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Информирование представителей предпринимательского сообщества об изменениях законодательства по лицензированию путем размещения информации на официальном сайте в информационно-телекоммуникационной сети «Интернет»</w:t>
            </w:r>
          </w:p>
        </w:tc>
        <w:tc>
          <w:tcPr>
            <w:tcW w:w="2410" w:type="dxa"/>
          </w:tcPr>
          <w:p w:rsidR="00B761C7" w:rsidRPr="00CC1CF5" w:rsidRDefault="00B761C7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4490" w:type="dxa"/>
          </w:tcPr>
          <w:p w:rsidR="00B761C7" w:rsidRPr="00CC1CF5" w:rsidRDefault="00B761C7" w:rsidP="00B761C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Прозрачность процедуры предоставления услуги,</w:t>
            </w:r>
          </w:p>
          <w:p w:rsidR="00B761C7" w:rsidRPr="0058089E" w:rsidRDefault="00B761C7" w:rsidP="005808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обеспечение информированности предпринимательского сообщества</w:t>
            </w:r>
            <w:r w:rsidR="0058089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957" w:type="dxa"/>
          </w:tcPr>
          <w:p w:rsidR="00B761C7" w:rsidRPr="00CC1CF5" w:rsidRDefault="00B761C7" w:rsidP="00B761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 xml:space="preserve">Главный специалист по социальным вопросам / </w:t>
            </w:r>
          </w:p>
          <w:p w:rsidR="00B761C7" w:rsidRPr="00CC1CF5" w:rsidRDefault="00B761C7" w:rsidP="00B761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</w:p>
        </w:tc>
      </w:tr>
      <w:tr w:rsidR="009464AA" w:rsidRPr="00CC1CF5" w:rsidTr="00255736">
        <w:tc>
          <w:tcPr>
            <w:tcW w:w="675" w:type="dxa"/>
          </w:tcPr>
          <w:p w:rsidR="00B761C7" w:rsidRPr="00CC1CF5" w:rsidRDefault="00B761C7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6.2</w:t>
            </w:r>
          </w:p>
        </w:tc>
        <w:tc>
          <w:tcPr>
            <w:tcW w:w="4253" w:type="dxa"/>
          </w:tcPr>
          <w:p w:rsidR="00B761C7" w:rsidRPr="00CC1CF5" w:rsidRDefault="00B761C7" w:rsidP="007A726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Проведение совместных мероприятий («круглых столов») с представителями субъектов медицинской деятельности по вопросам развития конкуренции на рынке</w:t>
            </w:r>
          </w:p>
        </w:tc>
        <w:tc>
          <w:tcPr>
            <w:tcW w:w="2410" w:type="dxa"/>
          </w:tcPr>
          <w:p w:rsidR="00B761C7" w:rsidRPr="00CC1CF5" w:rsidRDefault="00B761C7" w:rsidP="007A72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B761C7" w:rsidRPr="00CC1CF5" w:rsidRDefault="00B761C7" w:rsidP="007A726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Формирование механизмов «обратной связи» с представителями бизнеса</w:t>
            </w:r>
            <w:r w:rsidR="0058089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957" w:type="dxa"/>
          </w:tcPr>
          <w:p w:rsidR="00B761C7" w:rsidRPr="00CC1CF5" w:rsidRDefault="00B761C7" w:rsidP="007A72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</w:p>
        </w:tc>
      </w:tr>
      <w:tr w:rsidR="009464AA" w:rsidRPr="00CC1CF5" w:rsidTr="007A726F">
        <w:tc>
          <w:tcPr>
            <w:tcW w:w="14785" w:type="dxa"/>
            <w:gridSpan w:val="5"/>
          </w:tcPr>
          <w:p w:rsidR="00B761C7" w:rsidRPr="00CC1CF5" w:rsidRDefault="00B761C7" w:rsidP="00B761C7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</w:tr>
      <w:tr w:rsidR="009464AA" w:rsidRPr="00CC1CF5" w:rsidTr="00255736">
        <w:tc>
          <w:tcPr>
            <w:tcW w:w="675" w:type="dxa"/>
          </w:tcPr>
          <w:p w:rsidR="00B761C7" w:rsidRPr="00CC1CF5" w:rsidRDefault="006840B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7.1</w:t>
            </w:r>
          </w:p>
        </w:tc>
        <w:tc>
          <w:tcPr>
            <w:tcW w:w="4253" w:type="dxa"/>
          </w:tcPr>
          <w:p w:rsidR="00B761C7" w:rsidRPr="00CC1CF5" w:rsidRDefault="007A726F" w:rsidP="006840B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Поддержка социально значимых проектов негосударственных (немуниципальных) организаций, направленных на оказание услуг ранней диагностики, социализации и реабилитации детей с ограниченными </w:t>
            </w:r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возможностями здоровья</w:t>
            </w:r>
          </w:p>
        </w:tc>
        <w:tc>
          <w:tcPr>
            <w:tcW w:w="2410" w:type="dxa"/>
          </w:tcPr>
          <w:p w:rsidR="00B761C7" w:rsidRPr="00CC1CF5" w:rsidRDefault="006840B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lastRenderedPageBreak/>
              <w:t>2022-2025</w:t>
            </w:r>
          </w:p>
        </w:tc>
        <w:tc>
          <w:tcPr>
            <w:tcW w:w="4490" w:type="dxa"/>
          </w:tcPr>
          <w:p w:rsidR="00B761C7" w:rsidRPr="00CC1CF5" w:rsidRDefault="006840BF" w:rsidP="0058089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Повышение доступности услуг ранней диагностики, социализации и реабилитации детей с ограниченными возможностями здоровья.</w:t>
            </w:r>
          </w:p>
        </w:tc>
        <w:tc>
          <w:tcPr>
            <w:tcW w:w="2957" w:type="dxa"/>
          </w:tcPr>
          <w:p w:rsidR="00B761C7" w:rsidRPr="00CC1CF5" w:rsidRDefault="006840BF" w:rsidP="006840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Структурные подразделения администрации Асиновского района</w:t>
            </w:r>
          </w:p>
        </w:tc>
      </w:tr>
      <w:tr w:rsidR="009464AA" w:rsidRPr="00CC1CF5" w:rsidTr="00255736">
        <w:tc>
          <w:tcPr>
            <w:tcW w:w="675" w:type="dxa"/>
          </w:tcPr>
          <w:p w:rsidR="00B761C7" w:rsidRPr="00CC1CF5" w:rsidRDefault="006840B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lastRenderedPageBreak/>
              <w:t>7.2</w:t>
            </w:r>
          </w:p>
        </w:tc>
        <w:tc>
          <w:tcPr>
            <w:tcW w:w="4253" w:type="dxa"/>
          </w:tcPr>
          <w:p w:rsidR="00B761C7" w:rsidRPr="00CC1CF5" w:rsidRDefault="006840BF" w:rsidP="006840B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Оказание информационной поддержки негосударственным (немуниципальным) организациям</w:t>
            </w:r>
          </w:p>
        </w:tc>
        <w:tc>
          <w:tcPr>
            <w:tcW w:w="2410" w:type="dxa"/>
          </w:tcPr>
          <w:p w:rsidR="00B761C7" w:rsidRPr="00CC1CF5" w:rsidRDefault="006840BF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6840BF" w:rsidRPr="00CC1CF5" w:rsidRDefault="006840BF" w:rsidP="006840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CC1CF5">
              <w:rPr>
                <w:rFonts w:ascii="Times New Roman" w:eastAsia="Times New Roman" w:hAnsi="Times New Roman" w:cs="Times New Roman"/>
                <w:color w:val="auto"/>
              </w:rPr>
              <w:t>Повышение привлекательности негосударственных (немуниципальных) организаций, оказывающих услуги ранней диагностики, социализации и реабилитации детям с ограниченными возможностями здоровья.</w:t>
            </w:r>
          </w:p>
          <w:p w:rsidR="006840BF" w:rsidRPr="00CC1CF5" w:rsidRDefault="006840BF" w:rsidP="006840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CC1CF5">
              <w:rPr>
                <w:rFonts w:ascii="Times New Roman" w:eastAsia="Times New Roman" w:hAnsi="Times New Roman" w:cs="Times New Roman"/>
                <w:color w:val="auto"/>
              </w:rPr>
              <w:t>Повышение статуса негосударственных (немуниципальных) организаций, оказывающих услуги ранней диагностики, социализации и реабилитации детям с ограниченными возможностями здоровья.</w:t>
            </w:r>
          </w:p>
          <w:p w:rsidR="00B761C7" w:rsidRPr="00CC1CF5" w:rsidRDefault="006840BF" w:rsidP="006840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CC1CF5">
              <w:rPr>
                <w:rFonts w:ascii="Times New Roman" w:eastAsia="Times New Roman" w:hAnsi="Times New Roman" w:cs="Times New Roman"/>
                <w:color w:val="auto"/>
              </w:rPr>
              <w:t>Увеличение числа детей с ограниченными возможностями здоровья, получивших услуги ранней помощи</w:t>
            </w:r>
            <w:r w:rsidR="0058089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957" w:type="dxa"/>
          </w:tcPr>
          <w:p w:rsidR="006840BF" w:rsidRPr="00CC1CF5" w:rsidRDefault="006840BF" w:rsidP="006840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 xml:space="preserve">Главный специалист по социальным вопросам / </w:t>
            </w:r>
          </w:p>
          <w:p w:rsidR="00B761C7" w:rsidRPr="00CC1CF5" w:rsidRDefault="006840BF" w:rsidP="006840B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</w:p>
        </w:tc>
      </w:tr>
      <w:tr w:rsidR="009464AA" w:rsidRPr="00CC1CF5" w:rsidTr="0002078E">
        <w:trPr>
          <w:trHeight w:val="240"/>
        </w:trPr>
        <w:tc>
          <w:tcPr>
            <w:tcW w:w="675" w:type="dxa"/>
          </w:tcPr>
          <w:p w:rsidR="00B761C7" w:rsidRPr="00CC1CF5" w:rsidRDefault="00AC1A6B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7.3</w:t>
            </w:r>
          </w:p>
        </w:tc>
        <w:tc>
          <w:tcPr>
            <w:tcW w:w="4253" w:type="dxa"/>
          </w:tcPr>
          <w:p w:rsidR="00B761C7" w:rsidRPr="00CC1CF5" w:rsidRDefault="00255736" w:rsidP="00AC1A6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Поддержание в актуальном состоянии реестра организаций, оказывающих услуги семьям, воспитывающим детей-инвалидов и детей, имеющих ограничения жизнедеятельности, в том числе детям от 0 до 3 лет</w:t>
            </w:r>
          </w:p>
        </w:tc>
        <w:tc>
          <w:tcPr>
            <w:tcW w:w="2410" w:type="dxa"/>
          </w:tcPr>
          <w:p w:rsidR="00B761C7" w:rsidRPr="00CC1CF5" w:rsidRDefault="00255736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B761C7" w:rsidRPr="00CC1CF5" w:rsidRDefault="00255736" w:rsidP="00AC1A6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Формирование дополнительного инструментария для повышения информированности специалистов и родителей о возможности получения услуг ранней помощи.</w:t>
            </w:r>
          </w:p>
        </w:tc>
        <w:tc>
          <w:tcPr>
            <w:tcW w:w="2957" w:type="dxa"/>
          </w:tcPr>
          <w:p w:rsidR="00255736" w:rsidRPr="00CC1CF5" w:rsidRDefault="00255736" w:rsidP="002557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 xml:space="preserve">Главный специалист по социальным вопросам / </w:t>
            </w:r>
          </w:p>
          <w:p w:rsidR="00B761C7" w:rsidRPr="00CC1CF5" w:rsidRDefault="00255736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Отдел опеки и попечительства</w:t>
            </w:r>
          </w:p>
        </w:tc>
      </w:tr>
      <w:tr w:rsidR="009464AA" w:rsidRPr="00CC1CF5" w:rsidTr="00BF455D">
        <w:tc>
          <w:tcPr>
            <w:tcW w:w="14785" w:type="dxa"/>
            <w:gridSpan w:val="5"/>
          </w:tcPr>
          <w:p w:rsidR="00AC1A6B" w:rsidRPr="00CC1CF5" w:rsidRDefault="00AC1A6B" w:rsidP="00AC1A6B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Рынок ритуальных услуг</w:t>
            </w:r>
          </w:p>
        </w:tc>
      </w:tr>
      <w:tr w:rsidR="009464AA" w:rsidRPr="00CC1CF5" w:rsidTr="00255736">
        <w:tc>
          <w:tcPr>
            <w:tcW w:w="675" w:type="dxa"/>
          </w:tcPr>
          <w:p w:rsidR="00AC1A6B" w:rsidRPr="00CC1CF5" w:rsidRDefault="00AC1A6B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8.1</w:t>
            </w:r>
          </w:p>
        </w:tc>
        <w:tc>
          <w:tcPr>
            <w:tcW w:w="4253" w:type="dxa"/>
          </w:tcPr>
          <w:p w:rsidR="00AC1A6B" w:rsidRPr="00CC1CF5" w:rsidRDefault="00AC1A6B" w:rsidP="00AC1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Организация инвентаризации кладбищ и мест захоронений на них</w:t>
            </w:r>
          </w:p>
        </w:tc>
        <w:tc>
          <w:tcPr>
            <w:tcW w:w="2410" w:type="dxa"/>
          </w:tcPr>
          <w:p w:rsidR="00AC1A6B" w:rsidRPr="00CC1CF5" w:rsidRDefault="00AC1A6B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AC1A6B" w:rsidRPr="00CC1CF5" w:rsidRDefault="00AC1A6B" w:rsidP="00AC1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Открытость и доступность процедур предоставления мест захоронений</w:t>
            </w:r>
            <w:r w:rsidR="0058089E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.</w:t>
            </w:r>
          </w:p>
        </w:tc>
        <w:tc>
          <w:tcPr>
            <w:tcW w:w="2957" w:type="dxa"/>
          </w:tcPr>
          <w:p w:rsidR="00AC1A6B" w:rsidRPr="00CC1CF5" w:rsidRDefault="00AC1A6B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</w:p>
        </w:tc>
      </w:tr>
      <w:tr w:rsidR="009464AA" w:rsidRPr="00CC1CF5" w:rsidTr="00255736">
        <w:tc>
          <w:tcPr>
            <w:tcW w:w="675" w:type="dxa"/>
          </w:tcPr>
          <w:p w:rsidR="00AC1A6B" w:rsidRPr="00CC1CF5" w:rsidRDefault="00AC1A6B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8.2</w:t>
            </w:r>
          </w:p>
        </w:tc>
        <w:tc>
          <w:tcPr>
            <w:tcW w:w="4253" w:type="dxa"/>
          </w:tcPr>
          <w:p w:rsidR="00AC1A6B" w:rsidRPr="00CC1CF5" w:rsidRDefault="00AC1A6B" w:rsidP="00BF45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</w:t>
            </w: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информации об указанных хозяйствующих субъектах, содержащейся в таки</w:t>
            </w:r>
            <w:r w:rsidR="00BF455D"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х реестрах</w:t>
            </w:r>
          </w:p>
        </w:tc>
        <w:tc>
          <w:tcPr>
            <w:tcW w:w="2410" w:type="dxa"/>
          </w:tcPr>
          <w:p w:rsidR="00AC1A6B" w:rsidRPr="00CC1CF5" w:rsidRDefault="00AC1A6B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lastRenderedPageBreak/>
              <w:t>2022-2025</w:t>
            </w:r>
          </w:p>
        </w:tc>
        <w:tc>
          <w:tcPr>
            <w:tcW w:w="4490" w:type="dxa"/>
          </w:tcPr>
          <w:p w:rsidR="00AC1A6B" w:rsidRPr="00CC1CF5" w:rsidRDefault="00AC1A6B" w:rsidP="00AC1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Прозрачность информации о стоимости ритуальных услуг</w:t>
            </w:r>
            <w:r w:rsidR="0058089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:rsidR="00AC1A6B" w:rsidRPr="00CC1CF5" w:rsidRDefault="00AC1A6B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57" w:type="dxa"/>
          </w:tcPr>
          <w:p w:rsidR="00AC1A6B" w:rsidRPr="00CC1CF5" w:rsidRDefault="00AC1A6B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</w:p>
        </w:tc>
      </w:tr>
      <w:tr w:rsidR="009464AA" w:rsidRPr="00CC1CF5" w:rsidTr="00BF455D">
        <w:tc>
          <w:tcPr>
            <w:tcW w:w="14785" w:type="dxa"/>
            <w:gridSpan w:val="5"/>
          </w:tcPr>
          <w:p w:rsidR="00BF455D" w:rsidRPr="00CC1CF5" w:rsidRDefault="00BF455D" w:rsidP="00BF455D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lastRenderedPageBreak/>
              <w:t>Рынок теплоснабжения (производство тепловой энергии)</w:t>
            </w:r>
          </w:p>
        </w:tc>
      </w:tr>
      <w:tr w:rsidR="009464AA" w:rsidRPr="00CC1CF5" w:rsidTr="00255736">
        <w:tc>
          <w:tcPr>
            <w:tcW w:w="675" w:type="dxa"/>
          </w:tcPr>
          <w:p w:rsidR="00BF455D" w:rsidRPr="00CC1CF5" w:rsidRDefault="00BF455D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9.1</w:t>
            </w:r>
          </w:p>
        </w:tc>
        <w:tc>
          <w:tcPr>
            <w:tcW w:w="4253" w:type="dxa"/>
          </w:tcPr>
          <w:p w:rsidR="00BF455D" w:rsidRPr="00CC1CF5" w:rsidRDefault="00BF455D" w:rsidP="00BF455D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Капитальный ремонт (с заменой) систем теплоснабжения</w:t>
            </w:r>
          </w:p>
        </w:tc>
        <w:tc>
          <w:tcPr>
            <w:tcW w:w="2410" w:type="dxa"/>
          </w:tcPr>
          <w:p w:rsidR="00BF455D" w:rsidRPr="00CC1CF5" w:rsidRDefault="00BF455D" w:rsidP="002377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BF455D" w:rsidRPr="00CC1CF5" w:rsidRDefault="00BF455D" w:rsidP="00BF455D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Сокращение уровня износа инженерных сетей теплоснабжения</w:t>
            </w:r>
            <w:r w:rsidR="0058089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957" w:type="dxa"/>
          </w:tcPr>
          <w:p w:rsidR="00BF455D" w:rsidRPr="00CC1CF5" w:rsidRDefault="00BF455D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Отдел ЖКХ, строительства и транспорта</w:t>
            </w:r>
          </w:p>
        </w:tc>
      </w:tr>
      <w:tr w:rsidR="009464AA" w:rsidRPr="00CC1CF5" w:rsidTr="00255736">
        <w:tc>
          <w:tcPr>
            <w:tcW w:w="675" w:type="dxa"/>
          </w:tcPr>
          <w:p w:rsidR="008D5E26" w:rsidRPr="00CC1CF5" w:rsidRDefault="008D5E26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9.2</w:t>
            </w:r>
          </w:p>
        </w:tc>
        <w:tc>
          <w:tcPr>
            <w:tcW w:w="4253" w:type="dxa"/>
          </w:tcPr>
          <w:p w:rsidR="008D5E26" w:rsidRPr="00CC1CF5" w:rsidRDefault="008D5E26" w:rsidP="00BF455D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Сокращение неэффективных муниципальных унитарных предприятий</w:t>
            </w:r>
          </w:p>
        </w:tc>
        <w:tc>
          <w:tcPr>
            <w:tcW w:w="2410" w:type="dxa"/>
          </w:tcPr>
          <w:p w:rsidR="008D5E26" w:rsidRPr="00CC1CF5" w:rsidRDefault="0002078E" w:rsidP="002377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8D5E26" w:rsidRPr="00CC1CF5" w:rsidRDefault="008D5E26" w:rsidP="000207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Повышение </w:t>
            </w:r>
            <w:r w:rsidR="0002078E"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уровня </w:t>
            </w: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управления и качества электроснабжения потребителей</w:t>
            </w:r>
            <w:r w:rsidR="0058089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957" w:type="dxa"/>
          </w:tcPr>
          <w:p w:rsidR="008D5E26" w:rsidRPr="00CC1CF5" w:rsidRDefault="0058089E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62F6">
              <w:rPr>
                <w:rFonts w:ascii="Times New Roman" w:hAnsi="Times New Roman" w:cs="Times New Roman"/>
                <w:color w:val="auto"/>
              </w:rPr>
              <w:t>В соответствии с курируемой сферой структурные подразделения администрации Асиновского района</w:t>
            </w:r>
          </w:p>
        </w:tc>
      </w:tr>
      <w:tr w:rsidR="009464AA" w:rsidRPr="00CC1CF5" w:rsidTr="0002078E">
        <w:tc>
          <w:tcPr>
            <w:tcW w:w="14785" w:type="dxa"/>
            <w:gridSpan w:val="5"/>
          </w:tcPr>
          <w:p w:rsidR="008D5E26" w:rsidRPr="00D546C0" w:rsidRDefault="008D5E26" w:rsidP="008D5E26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546C0">
              <w:rPr>
                <w:rFonts w:ascii="Times New Roman" w:hAnsi="Times New Roman" w:cs="Times New Roman"/>
                <w:b/>
                <w:color w:val="auto"/>
              </w:rPr>
              <w:t xml:space="preserve"> 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10.1</w:t>
            </w:r>
          </w:p>
        </w:tc>
        <w:tc>
          <w:tcPr>
            <w:tcW w:w="4253" w:type="dxa"/>
          </w:tcPr>
          <w:p w:rsidR="00D546C0" w:rsidRPr="00D546C0" w:rsidRDefault="00D546C0" w:rsidP="00D546C0">
            <w:pPr>
              <w:pStyle w:val="formattext"/>
              <w:spacing w:before="0" w:beforeAutospacing="0" w:after="0" w:afterAutospacing="0"/>
              <w:textAlignment w:val="baseline"/>
            </w:pPr>
            <w:r w:rsidRPr="00D546C0">
              <w:t>Ежегодный мониторинг состояния конкуренции на рынке розничной купли-продажи электроэнергии (мощности) в ценовых и неценовых зонах</w:t>
            </w:r>
          </w:p>
        </w:tc>
        <w:tc>
          <w:tcPr>
            <w:tcW w:w="2410" w:type="dxa"/>
          </w:tcPr>
          <w:p w:rsidR="00D546C0" w:rsidRPr="00CC1CF5" w:rsidRDefault="00D546C0" w:rsidP="00D546C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C1CF5">
              <w:t>2022-2025</w:t>
            </w:r>
          </w:p>
        </w:tc>
        <w:tc>
          <w:tcPr>
            <w:tcW w:w="4490" w:type="dxa"/>
          </w:tcPr>
          <w:p w:rsidR="00D546C0" w:rsidRPr="00CC1CF5" w:rsidRDefault="00D546C0" w:rsidP="00D546C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546C0">
              <w:rPr>
                <w:rFonts w:ascii="Times New Roman" w:hAnsi="Times New Roman" w:cs="Times New Roman"/>
                <w:color w:val="auto"/>
              </w:rPr>
              <w:t xml:space="preserve">Результат состояния </w:t>
            </w:r>
            <w:r w:rsidRPr="00D546C0">
              <w:rPr>
                <w:rFonts w:ascii="Times New Roman" w:hAnsi="Times New Roman" w:cs="Times New Roman"/>
              </w:rPr>
              <w:t xml:space="preserve">конкуренции на рынке </w:t>
            </w:r>
            <w:r>
              <w:rPr>
                <w:rFonts w:ascii="Times New Roman" w:hAnsi="Times New Roman" w:cs="Times New Roman"/>
              </w:rPr>
              <w:t>купли-продажи</w:t>
            </w:r>
            <w:r w:rsidRPr="00D546C0">
              <w:rPr>
                <w:rFonts w:ascii="Times New Roman" w:hAnsi="Times New Roman" w:cs="Times New Roman"/>
              </w:rPr>
              <w:t xml:space="preserve"> электрической энергии</w:t>
            </w:r>
            <w:r>
              <w:rPr>
                <w:rFonts w:ascii="Times New Roman" w:hAnsi="Times New Roman" w:cs="Times New Roman"/>
              </w:rPr>
              <w:t xml:space="preserve"> (мощности).</w:t>
            </w:r>
          </w:p>
        </w:tc>
        <w:tc>
          <w:tcPr>
            <w:tcW w:w="2957" w:type="dxa"/>
          </w:tcPr>
          <w:p w:rsidR="00D546C0" w:rsidRPr="00FB13BB" w:rsidRDefault="00D546C0" w:rsidP="00D546C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  <w:r w:rsidRPr="00CC1CF5">
              <w:t>Отдел ЖКХ, строительства и транспорта</w:t>
            </w:r>
            <w:r>
              <w:t xml:space="preserve"> / Отдел социально-экономического развития</w:t>
            </w:r>
          </w:p>
        </w:tc>
      </w:tr>
      <w:tr w:rsidR="009464AA" w:rsidRPr="00CC1CF5" w:rsidTr="0002078E">
        <w:tc>
          <w:tcPr>
            <w:tcW w:w="14785" w:type="dxa"/>
            <w:gridSpan w:val="5"/>
          </w:tcPr>
          <w:p w:rsidR="0002078E" w:rsidRPr="00D546C0" w:rsidRDefault="008D5E26" w:rsidP="008D5E26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546C0">
              <w:rPr>
                <w:rFonts w:ascii="Times New Roman" w:hAnsi="Times New Roman" w:cs="Times New Roman"/>
                <w:b/>
                <w:color w:val="auto"/>
              </w:rPr>
              <w:t xml:space="preserve">Рынок производства электрической энергии (мощности) на розничном рынке электрической энергии (мощности) </w:t>
            </w:r>
          </w:p>
          <w:p w:rsidR="008D5E26" w:rsidRPr="00CC1CF5" w:rsidRDefault="008D5E26" w:rsidP="0002078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546C0">
              <w:rPr>
                <w:rFonts w:ascii="Times New Roman" w:hAnsi="Times New Roman" w:cs="Times New Roman"/>
                <w:b/>
                <w:color w:val="auto"/>
              </w:rPr>
              <w:t xml:space="preserve">в режиме </w:t>
            </w:r>
            <w:proofErr w:type="spellStart"/>
            <w:r w:rsidRPr="00D546C0">
              <w:rPr>
                <w:rFonts w:ascii="Times New Roman" w:hAnsi="Times New Roman" w:cs="Times New Roman"/>
                <w:b/>
                <w:color w:val="auto"/>
              </w:rPr>
              <w:t>когенерации</w:t>
            </w:r>
            <w:proofErr w:type="spellEnd"/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11.1</w:t>
            </w:r>
          </w:p>
        </w:tc>
        <w:tc>
          <w:tcPr>
            <w:tcW w:w="4253" w:type="dxa"/>
          </w:tcPr>
          <w:p w:rsidR="00D546C0" w:rsidRPr="00D546C0" w:rsidRDefault="00D546C0" w:rsidP="00D546C0">
            <w:pPr>
              <w:rPr>
                <w:rFonts w:ascii="Times New Roman" w:hAnsi="Times New Roman" w:cs="Times New Roman"/>
                <w:color w:val="auto"/>
                <w:highlight w:val="red"/>
              </w:rPr>
            </w:pPr>
            <w:r w:rsidRPr="00D546C0">
              <w:rPr>
                <w:rFonts w:ascii="Times New Roman" w:hAnsi="Times New Roman" w:cs="Times New Roman"/>
              </w:rPr>
              <w:t>Ежегодный мониторинг состояния конкуренции на рынке производства электрической энергии</w:t>
            </w:r>
          </w:p>
        </w:tc>
        <w:tc>
          <w:tcPr>
            <w:tcW w:w="2410" w:type="dxa"/>
          </w:tcPr>
          <w:p w:rsidR="00D546C0" w:rsidRPr="00CC1CF5" w:rsidRDefault="00D546C0" w:rsidP="00D546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D546C0" w:rsidRPr="00D546C0" w:rsidRDefault="00D546C0" w:rsidP="00D546C0">
            <w:pPr>
              <w:rPr>
                <w:rFonts w:ascii="Times New Roman" w:hAnsi="Times New Roman" w:cs="Times New Roman"/>
                <w:color w:val="auto"/>
              </w:rPr>
            </w:pPr>
            <w:r w:rsidRPr="00D546C0">
              <w:rPr>
                <w:rFonts w:ascii="Times New Roman" w:hAnsi="Times New Roman" w:cs="Times New Roman"/>
                <w:color w:val="auto"/>
              </w:rPr>
              <w:t xml:space="preserve">Результат состояния </w:t>
            </w:r>
            <w:r w:rsidRPr="00D546C0">
              <w:rPr>
                <w:rFonts w:ascii="Times New Roman" w:hAnsi="Times New Roman" w:cs="Times New Roman"/>
              </w:rPr>
              <w:t>конкуренции на рынке производства электрической энергии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7" w:type="dxa"/>
          </w:tcPr>
          <w:p w:rsidR="00D546C0" w:rsidRPr="00CC1CF5" w:rsidRDefault="00D546C0" w:rsidP="00D546C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Отдел ЖКХ, строительства и транспорта</w:t>
            </w:r>
            <w:r>
              <w:rPr>
                <w:rFonts w:ascii="Times New Roman" w:hAnsi="Times New Roman" w:cs="Times New Roman"/>
                <w:color w:val="auto"/>
              </w:rPr>
              <w:t xml:space="preserve"> / Отдел социально-экономического развития</w:t>
            </w:r>
          </w:p>
        </w:tc>
      </w:tr>
      <w:tr w:rsidR="00D546C0" w:rsidRPr="00CC1CF5" w:rsidTr="004E1F71">
        <w:tc>
          <w:tcPr>
            <w:tcW w:w="14785" w:type="dxa"/>
            <w:gridSpan w:val="5"/>
          </w:tcPr>
          <w:p w:rsidR="00D546C0" w:rsidRPr="00CC1CF5" w:rsidRDefault="00D546C0" w:rsidP="004E1F71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Рынок услуг по благоустройству городской среды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12.1</w:t>
            </w:r>
          </w:p>
        </w:tc>
        <w:tc>
          <w:tcPr>
            <w:tcW w:w="4253" w:type="dxa"/>
          </w:tcPr>
          <w:p w:rsidR="00D546C0" w:rsidRPr="00CC1CF5" w:rsidRDefault="00D546C0" w:rsidP="00592879">
            <w:pPr>
              <w:rPr>
                <w:rFonts w:ascii="Times New Roman" w:hAnsi="Times New Roman" w:cs="Times New Roman"/>
                <w:color w:val="auto"/>
                <w:highlight w:val="red"/>
              </w:rPr>
            </w:pPr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Организация и проведение конкурсных процедур, направленных на определение исполнителей мероприятий по благоустройству </w:t>
            </w:r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территорий в соответствии с едиными требованиями</w:t>
            </w:r>
          </w:p>
        </w:tc>
        <w:tc>
          <w:tcPr>
            <w:tcW w:w="2410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lastRenderedPageBreak/>
              <w:t>2022-2025</w:t>
            </w:r>
          </w:p>
        </w:tc>
        <w:tc>
          <w:tcPr>
            <w:tcW w:w="4490" w:type="dxa"/>
          </w:tcPr>
          <w:p w:rsidR="00D546C0" w:rsidRPr="00CC1CF5" w:rsidRDefault="00D546C0" w:rsidP="0058089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Повышение экономической эффективности и 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</w:t>
            </w:r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онкурентоспособности хозяйствующих субъектов.</w:t>
            </w:r>
          </w:p>
        </w:tc>
        <w:tc>
          <w:tcPr>
            <w:tcW w:w="2957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62F6">
              <w:rPr>
                <w:rFonts w:ascii="Times New Roman" w:hAnsi="Times New Roman" w:cs="Times New Roman"/>
                <w:color w:val="auto"/>
              </w:rPr>
              <w:t xml:space="preserve">В соответствии с курируемой сферой структурные подразделения </w:t>
            </w:r>
            <w:r w:rsidRPr="006162F6">
              <w:rPr>
                <w:rFonts w:ascii="Times New Roman" w:hAnsi="Times New Roman" w:cs="Times New Roman"/>
                <w:color w:val="auto"/>
              </w:rPr>
              <w:lastRenderedPageBreak/>
              <w:t>администрации Асиновского района</w:t>
            </w:r>
          </w:p>
        </w:tc>
      </w:tr>
      <w:tr w:rsidR="00D546C0" w:rsidRPr="00CC1CF5" w:rsidTr="00592879">
        <w:tc>
          <w:tcPr>
            <w:tcW w:w="14785" w:type="dxa"/>
            <w:gridSpan w:val="5"/>
          </w:tcPr>
          <w:p w:rsidR="00D546C0" w:rsidRPr="00CC1CF5" w:rsidRDefault="00D546C0" w:rsidP="00592879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Рынок оказания услуг по перевозке пассажиров и багажа легковым такси  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13.1</w:t>
            </w:r>
          </w:p>
        </w:tc>
        <w:tc>
          <w:tcPr>
            <w:tcW w:w="4253" w:type="dxa"/>
          </w:tcPr>
          <w:p w:rsidR="00D546C0" w:rsidRPr="00CC1CF5" w:rsidRDefault="00D546C0" w:rsidP="009464AA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1CF5">
              <w:rPr>
                <w:sz w:val="24"/>
                <w:szCs w:val="24"/>
              </w:rPr>
              <w:t>Сохранение  сложившегося уровня конкурентных отношений</w:t>
            </w:r>
            <w:r>
              <w:rPr>
                <w:sz w:val="24"/>
                <w:szCs w:val="24"/>
              </w:rPr>
              <w:t>.</w:t>
            </w:r>
          </w:p>
          <w:p w:rsidR="00D546C0" w:rsidRPr="00CC1CF5" w:rsidRDefault="00D546C0" w:rsidP="009464AA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1CF5">
              <w:rPr>
                <w:rFonts w:eastAsia="Calibri"/>
                <w:sz w:val="24"/>
                <w:szCs w:val="24"/>
              </w:rPr>
              <w:t>Организация мероприятий по пресечению деятельности нелегальных перевозчиков</w:t>
            </w:r>
          </w:p>
        </w:tc>
        <w:tc>
          <w:tcPr>
            <w:tcW w:w="2410" w:type="dxa"/>
          </w:tcPr>
          <w:p w:rsidR="00D546C0" w:rsidRPr="00CC1CF5" w:rsidRDefault="00D546C0" w:rsidP="009464A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D546C0" w:rsidRPr="00CC1CF5" w:rsidRDefault="00D546C0" w:rsidP="009464AA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Повышение качества обслуживания населения,</w:t>
            </w:r>
            <w:r w:rsidRPr="00CC1CF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Увеличение количества организаций частной формы собственности, оказывающих услуги по перевозке пассажиров и багажа легковым такси</w:t>
            </w:r>
          </w:p>
        </w:tc>
        <w:tc>
          <w:tcPr>
            <w:tcW w:w="2957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Отдел ЖКХ, строительства и транспорта</w:t>
            </w:r>
            <w:r>
              <w:rPr>
                <w:rFonts w:ascii="Times New Roman" w:hAnsi="Times New Roman" w:cs="Times New Roman"/>
                <w:color w:val="auto"/>
              </w:rPr>
              <w:t xml:space="preserve"> / Отдел социально-экономического развития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13.2</w:t>
            </w:r>
          </w:p>
        </w:tc>
        <w:tc>
          <w:tcPr>
            <w:tcW w:w="4253" w:type="dxa"/>
          </w:tcPr>
          <w:p w:rsidR="00D546C0" w:rsidRPr="00CC1CF5" w:rsidRDefault="00D546C0" w:rsidP="009464AA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1CF5">
              <w:rPr>
                <w:sz w:val="24"/>
                <w:szCs w:val="24"/>
              </w:rPr>
              <w:t xml:space="preserve">Оказание консультативной помощи  индивидуальным предпринимателям о мерах государственной поддержки </w:t>
            </w:r>
          </w:p>
        </w:tc>
        <w:tc>
          <w:tcPr>
            <w:tcW w:w="2410" w:type="dxa"/>
          </w:tcPr>
          <w:p w:rsidR="00D546C0" w:rsidRPr="00CC1CF5" w:rsidRDefault="00D546C0" w:rsidP="009464A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D546C0" w:rsidRPr="00CC1CF5" w:rsidRDefault="00D546C0" w:rsidP="009464AA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Информационная поддержка субъектов предпринимательской деятельности в сфере услуг по перевозке пассажиров и багажа легковым такси</w:t>
            </w:r>
          </w:p>
        </w:tc>
        <w:tc>
          <w:tcPr>
            <w:tcW w:w="2957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</w:p>
        </w:tc>
      </w:tr>
      <w:tr w:rsidR="00D546C0" w:rsidRPr="00CC1CF5" w:rsidTr="009464AA">
        <w:tc>
          <w:tcPr>
            <w:tcW w:w="14785" w:type="dxa"/>
            <w:gridSpan w:val="5"/>
          </w:tcPr>
          <w:p w:rsidR="00D546C0" w:rsidRPr="00CC1CF5" w:rsidRDefault="00D546C0" w:rsidP="009464AA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14.1</w:t>
            </w:r>
          </w:p>
        </w:tc>
        <w:tc>
          <w:tcPr>
            <w:tcW w:w="4253" w:type="dxa"/>
          </w:tcPr>
          <w:p w:rsidR="00D546C0" w:rsidRPr="00CC1CF5" w:rsidRDefault="00D546C0" w:rsidP="0058089E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1CF5">
              <w:rPr>
                <w:sz w:val="24"/>
                <w:szCs w:val="24"/>
              </w:rPr>
              <w:t xml:space="preserve">Мониторинг пассажиропотока </w:t>
            </w:r>
          </w:p>
          <w:p w:rsidR="00D546C0" w:rsidRPr="00CC1CF5" w:rsidRDefault="00D546C0" w:rsidP="0058089E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1CF5">
              <w:rPr>
                <w:sz w:val="24"/>
                <w:szCs w:val="24"/>
              </w:rPr>
              <w:t xml:space="preserve">и потребностей в регулярных перевозках, корректировка существующей маршрутной сети и создание новых маршрутов </w:t>
            </w:r>
          </w:p>
        </w:tc>
        <w:tc>
          <w:tcPr>
            <w:tcW w:w="2410" w:type="dxa"/>
          </w:tcPr>
          <w:p w:rsidR="00D546C0" w:rsidRPr="00CC1CF5" w:rsidRDefault="00D546C0" w:rsidP="009464A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D546C0" w:rsidRPr="00CC1CF5" w:rsidRDefault="00D546C0" w:rsidP="009464AA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Повышение качества и доступности предоставляемых услуг при перевозке пассажиров по муниципальным маршрутам.</w:t>
            </w:r>
          </w:p>
        </w:tc>
        <w:tc>
          <w:tcPr>
            <w:tcW w:w="2957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Отдел ЖКХ, строительства и транспорта</w:t>
            </w:r>
            <w:r>
              <w:rPr>
                <w:rFonts w:ascii="Times New Roman" w:hAnsi="Times New Roman" w:cs="Times New Roman"/>
                <w:color w:val="auto"/>
              </w:rPr>
              <w:t xml:space="preserve"> / Отдел социально-экономического развития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14.2</w:t>
            </w:r>
          </w:p>
        </w:tc>
        <w:tc>
          <w:tcPr>
            <w:tcW w:w="4253" w:type="dxa"/>
          </w:tcPr>
          <w:p w:rsidR="00D546C0" w:rsidRPr="00CC1CF5" w:rsidRDefault="00D546C0" w:rsidP="0058089E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1CF5">
              <w:rPr>
                <w:sz w:val="24"/>
                <w:szCs w:val="24"/>
              </w:rPr>
              <w:t>Информирование и размещение на официальном сайте администрации Асиновского района нормативных правовых актов в сфере пассажирских перевозок</w:t>
            </w:r>
          </w:p>
        </w:tc>
        <w:tc>
          <w:tcPr>
            <w:tcW w:w="2410" w:type="dxa"/>
          </w:tcPr>
          <w:p w:rsidR="00D546C0" w:rsidRPr="00CC1CF5" w:rsidRDefault="00D546C0" w:rsidP="009464A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D546C0" w:rsidRPr="00CC1CF5" w:rsidRDefault="00D546C0" w:rsidP="009464AA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Повышение прозрачности деятельности по перевозке пассажиров по межмуниципальным маршрутам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957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Отдел ЖКХ, строительства и транспорта</w:t>
            </w:r>
            <w:r>
              <w:rPr>
                <w:rFonts w:ascii="Times New Roman" w:hAnsi="Times New Roman" w:cs="Times New Roman"/>
                <w:color w:val="auto"/>
              </w:rPr>
              <w:t xml:space="preserve"> / Отдел социально-экономического развития</w:t>
            </w:r>
          </w:p>
        </w:tc>
      </w:tr>
      <w:tr w:rsidR="00D546C0" w:rsidRPr="00CC1CF5" w:rsidTr="009464AA">
        <w:tc>
          <w:tcPr>
            <w:tcW w:w="14785" w:type="dxa"/>
            <w:gridSpan w:val="5"/>
          </w:tcPr>
          <w:p w:rsidR="00D546C0" w:rsidRPr="00CC1CF5" w:rsidRDefault="00D546C0" w:rsidP="009464AA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Рынок оказания услуг по ремонту автотранспортных средств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15.1</w:t>
            </w:r>
          </w:p>
        </w:tc>
        <w:tc>
          <w:tcPr>
            <w:tcW w:w="4253" w:type="dxa"/>
          </w:tcPr>
          <w:p w:rsidR="00D546C0" w:rsidRPr="00CC1CF5" w:rsidRDefault="00D546C0" w:rsidP="009464AA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1CF5">
              <w:rPr>
                <w:sz w:val="24"/>
                <w:szCs w:val="24"/>
                <w:shd w:val="clear" w:color="auto" w:fill="FFFFFF"/>
              </w:rPr>
              <w:t>Проведение мониторинга организаций, осуществляющих деятельность на рынке оказания услуг по ремонту автотранспортных средств</w:t>
            </w:r>
          </w:p>
        </w:tc>
        <w:tc>
          <w:tcPr>
            <w:tcW w:w="2410" w:type="dxa"/>
          </w:tcPr>
          <w:p w:rsidR="00D546C0" w:rsidRPr="00CC1CF5" w:rsidRDefault="00D546C0" w:rsidP="009464A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D546C0" w:rsidRPr="00CC1CF5" w:rsidRDefault="00D546C0" w:rsidP="009464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CC1CF5">
              <w:rPr>
                <w:rFonts w:ascii="Times New Roman" w:eastAsia="Times New Roman" w:hAnsi="Times New Roman" w:cs="Times New Roman"/>
                <w:color w:val="auto"/>
              </w:rPr>
              <w:t>ктуализация перечня действующих организаций по техническому обслуживанию и ремонту автотранспортных средств;</w:t>
            </w:r>
          </w:p>
          <w:p w:rsidR="00D546C0" w:rsidRPr="00CC1CF5" w:rsidRDefault="00D546C0" w:rsidP="009464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CC1CF5">
              <w:rPr>
                <w:rFonts w:ascii="Times New Roman" w:eastAsia="Times New Roman" w:hAnsi="Times New Roman" w:cs="Times New Roman"/>
                <w:color w:val="auto"/>
              </w:rPr>
              <w:t xml:space="preserve">Анализ состояния конкурентной среды </w:t>
            </w:r>
            <w:r w:rsidRPr="00CC1CF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на рынке ремонта автотранспортных средств.</w:t>
            </w:r>
          </w:p>
        </w:tc>
        <w:tc>
          <w:tcPr>
            <w:tcW w:w="2957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Отдел социально-экономического развития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lastRenderedPageBreak/>
              <w:t>15.2</w:t>
            </w:r>
          </w:p>
        </w:tc>
        <w:tc>
          <w:tcPr>
            <w:tcW w:w="4253" w:type="dxa"/>
          </w:tcPr>
          <w:p w:rsidR="00D546C0" w:rsidRPr="00CC1CF5" w:rsidRDefault="00D546C0" w:rsidP="0058089E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1CF5">
              <w:rPr>
                <w:sz w:val="24"/>
                <w:szCs w:val="24"/>
              </w:rPr>
              <w:t>Оказание консультативной помощи организациям частных форм собственности, осуществляющим деятельность по оказанию услуг по ремонту автотранспортных средств о предоставляемых мерах государственной поддержки</w:t>
            </w:r>
          </w:p>
        </w:tc>
        <w:tc>
          <w:tcPr>
            <w:tcW w:w="2410" w:type="dxa"/>
          </w:tcPr>
          <w:p w:rsidR="00D546C0" w:rsidRPr="00CC1CF5" w:rsidRDefault="00D546C0" w:rsidP="009464A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D546C0" w:rsidRPr="00CC1CF5" w:rsidRDefault="00D546C0" w:rsidP="009464AA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Информированность организаций частной формы собственности,   осуществляющие  деятельность по оказанию услуг по ремонту автотранспортных средств о предоставляемых мерах государственной поддержки</w:t>
            </w:r>
          </w:p>
        </w:tc>
        <w:tc>
          <w:tcPr>
            <w:tcW w:w="2957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</w:p>
        </w:tc>
      </w:tr>
      <w:tr w:rsidR="00D546C0" w:rsidRPr="00CC1CF5" w:rsidTr="009464AA">
        <w:tc>
          <w:tcPr>
            <w:tcW w:w="14785" w:type="dxa"/>
            <w:gridSpan w:val="5"/>
          </w:tcPr>
          <w:p w:rsidR="00D546C0" w:rsidRPr="00CC1CF5" w:rsidRDefault="00D546C0" w:rsidP="009464AA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Рынок жилищного строительства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16.1</w:t>
            </w:r>
          </w:p>
        </w:tc>
        <w:tc>
          <w:tcPr>
            <w:tcW w:w="4253" w:type="dxa"/>
          </w:tcPr>
          <w:p w:rsidR="00D546C0" w:rsidRPr="00CC1CF5" w:rsidRDefault="00D546C0" w:rsidP="0002078E">
            <w:pPr>
              <w:rPr>
                <w:rFonts w:ascii="Times New Roman" w:hAnsi="Times New Roman" w:cs="Times New Roman"/>
                <w:color w:val="auto"/>
                <w:highlight w:val="red"/>
              </w:rPr>
            </w:pPr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Предоставление в электронной форме государственной услуги по выдаче разрешения на строительство объекта капитального строительства</w:t>
            </w:r>
          </w:p>
        </w:tc>
        <w:tc>
          <w:tcPr>
            <w:tcW w:w="2410" w:type="dxa"/>
          </w:tcPr>
          <w:p w:rsidR="00D546C0" w:rsidRPr="00CC1CF5" w:rsidRDefault="00D546C0" w:rsidP="009464A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D546C0" w:rsidRPr="00CC1CF5" w:rsidRDefault="00D546C0" w:rsidP="009464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CC1CF5">
              <w:rPr>
                <w:rFonts w:ascii="Times New Roman" w:eastAsia="Times New Roman" w:hAnsi="Times New Roman" w:cs="Times New Roman"/>
                <w:color w:val="auto"/>
              </w:rPr>
              <w:t>Упрощение получения государственной услуги и другой полезной информации.</w:t>
            </w:r>
          </w:p>
          <w:p w:rsidR="00D546C0" w:rsidRPr="00CC1CF5" w:rsidRDefault="00D546C0" w:rsidP="009464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CC1CF5">
              <w:rPr>
                <w:rFonts w:ascii="Times New Roman" w:eastAsia="Times New Roman" w:hAnsi="Times New Roman" w:cs="Times New Roman"/>
                <w:color w:val="auto"/>
              </w:rPr>
              <w:t>Снижение административных барьеров и повышение доступности получения услуги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57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Отдел ЖКХ, строительства и транспорта</w:t>
            </w:r>
            <w:r>
              <w:rPr>
                <w:rFonts w:ascii="Times New Roman" w:hAnsi="Times New Roman" w:cs="Times New Roman"/>
                <w:color w:val="auto"/>
              </w:rPr>
              <w:t xml:space="preserve"> / Отдел социально-экономического развития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16.2</w:t>
            </w:r>
          </w:p>
        </w:tc>
        <w:tc>
          <w:tcPr>
            <w:tcW w:w="4253" w:type="dxa"/>
          </w:tcPr>
          <w:p w:rsidR="00D546C0" w:rsidRPr="00CC1CF5" w:rsidRDefault="00D546C0" w:rsidP="0058089E">
            <w:pPr>
              <w:rPr>
                <w:rFonts w:ascii="Times New Roman" w:hAnsi="Times New Roman" w:cs="Times New Roman"/>
                <w:color w:val="auto"/>
                <w:highlight w:val="red"/>
              </w:rPr>
            </w:pPr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Ежегодный анализ объемов ввода жилищного строительства на территории 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Асиновского района</w:t>
            </w:r>
          </w:p>
        </w:tc>
        <w:tc>
          <w:tcPr>
            <w:tcW w:w="2410" w:type="dxa"/>
          </w:tcPr>
          <w:p w:rsidR="00D546C0" w:rsidRPr="00CC1CF5" w:rsidRDefault="00D546C0" w:rsidP="009464A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D546C0" w:rsidRPr="00CC1CF5" w:rsidRDefault="00D546C0" w:rsidP="009464AA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Оценка состояния рынка жилищного строительства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957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Отдел ЖКХ, строительства и транспорта</w:t>
            </w:r>
            <w:r>
              <w:rPr>
                <w:rFonts w:ascii="Times New Roman" w:hAnsi="Times New Roman" w:cs="Times New Roman"/>
                <w:color w:val="auto"/>
              </w:rPr>
              <w:t xml:space="preserve"> / Отдел социально-экономического развития</w:t>
            </w:r>
          </w:p>
        </w:tc>
      </w:tr>
      <w:tr w:rsidR="00D546C0" w:rsidRPr="00CC1CF5" w:rsidTr="009464AA">
        <w:tc>
          <w:tcPr>
            <w:tcW w:w="14785" w:type="dxa"/>
            <w:gridSpan w:val="5"/>
          </w:tcPr>
          <w:p w:rsidR="00D546C0" w:rsidRPr="00CC1CF5" w:rsidRDefault="00D546C0" w:rsidP="009464AA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Рынок строительства объектов капительного строительства, за исключением жилищного и дорожного строительства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7235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17.1</w:t>
            </w:r>
          </w:p>
        </w:tc>
        <w:tc>
          <w:tcPr>
            <w:tcW w:w="4253" w:type="dxa"/>
          </w:tcPr>
          <w:p w:rsidR="00D546C0" w:rsidRPr="00CC1CF5" w:rsidRDefault="00D546C0" w:rsidP="0072356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Анализ допускаемых заказчиками нарушений при проведении государственных и муниципальных закупок на строительство объектов капитального строительства и учет результатов данного анализа при формировании документаций на проведение закупок</w:t>
            </w:r>
          </w:p>
        </w:tc>
        <w:tc>
          <w:tcPr>
            <w:tcW w:w="2410" w:type="dxa"/>
          </w:tcPr>
          <w:p w:rsidR="00D546C0" w:rsidRPr="00CC1CF5" w:rsidRDefault="00D546C0" w:rsidP="0072356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D546C0" w:rsidRPr="00CC1CF5" w:rsidRDefault="00D546C0" w:rsidP="0072356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Снижение количества нарушений при проведении закупок на строительство объектов капитального строительства, обеспечение равного доступа</w:t>
            </w:r>
          </w:p>
          <w:p w:rsidR="00D546C0" w:rsidRPr="00CC1CF5" w:rsidRDefault="00D546C0" w:rsidP="0072356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участников на товарный рынок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:rsidR="00D546C0" w:rsidRPr="00CC1CF5" w:rsidRDefault="00D546C0" w:rsidP="009464A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7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7235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17.2</w:t>
            </w:r>
          </w:p>
        </w:tc>
        <w:tc>
          <w:tcPr>
            <w:tcW w:w="4253" w:type="dxa"/>
          </w:tcPr>
          <w:p w:rsidR="00D546C0" w:rsidRPr="00CC1CF5" w:rsidRDefault="00D546C0" w:rsidP="0072356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Обеспечение предоставления </w:t>
            </w: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государственных (муниципальных) услуг по выдаче градостроительного плана земельного участка исключительно в электронном виде</w:t>
            </w:r>
          </w:p>
        </w:tc>
        <w:tc>
          <w:tcPr>
            <w:tcW w:w="2410" w:type="dxa"/>
          </w:tcPr>
          <w:p w:rsidR="00D546C0" w:rsidRPr="00CC1CF5" w:rsidRDefault="00D546C0" w:rsidP="0072356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lastRenderedPageBreak/>
              <w:t>2022-2025</w:t>
            </w:r>
          </w:p>
        </w:tc>
        <w:tc>
          <w:tcPr>
            <w:tcW w:w="4490" w:type="dxa"/>
          </w:tcPr>
          <w:p w:rsidR="00D546C0" w:rsidRPr="00CC1CF5" w:rsidRDefault="00D546C0" w:rsidP="0072356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Снижение административной нагрузки </w:t>
            </w: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при прохождении процедур в сфере строительства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:rsidR="00D546C0" w:rsidRPr="00CC1CF5" w:rsidRDefault="00D546C0" w:rsidP="009464A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7" w:type="dxa"/>
          </w:tcPr>
          <w:p w:rsidR="00D546C0" w:rsidRPr="0058089E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8089E">
              <w:rPr>
                <w:rFonts w:ascii="Times New Roman" w:hAnsi="Times New Roman" w:cs="Times New Roman"/>
                <w:color w:val="auto"/>
              </w:rPr>
              <w:lastRenderedPageBreak/>
              <w:t xml:space="preserve">Отдел по имуществу и </w:t>
            </w:r>
            <w:r w:rsidRPr="0058089E">
              <w:rPr>
                <w:rFonts w:ascii="Times New Roman" w:hAnsi="Times New Roman" w:cs="Times New Roman"/>
                <w:color w:val="auto"/>
              </w:rPr>
              <w:lastRenderedPageBreak/>
              <w:t>землям / Отдел социально-экономического развития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lastRenderedPageBreak/>
              <w:t>17.3</w:t>
            </w:r>
          </w:p>
        </w:tc>
        <w:tc>
          <w:tcPr>
            <w:tcW w:w="4253" w:type="dxa"/>
          </w:tcPr>
          <w:p w:rsidR="00D546C0" w:rsidRPr="00CC1CF5" w:rsidRDefault="00D546C0" w:rsidP="0072356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Обеспечение предоставления государственных (муниципальных) услуг по выдаче разрешения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2410" w:type="dxa"/>
          </w:tcPr>
          <w:p w:rsidR="00D546C0" w:rsidRPr="00CC1CF5" w:rsidRDefault="00D546C0" w:rsidP="0072356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D546C0" w:rsidRPr="00CC1CF5" w:rsidRDefault="00D546C0" w:rsidP="0072356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Снижение административной нагрузки при прохождении процедур в сфере строительства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:rsidR="00D546C0" w:rsidRPr="00CC1CF5" w:rsidRDefault="00D546C0" w:rsidP="009464A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7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Отдел ЖКХ, строительства и транспорта</w:t>
            </w:r>
            <w:r>
              <w:rPr>
                <w:rFonts w:ascii="Times New Roman" w:hAnsi="Times New Roman" w:cs="Times New Roman"/>
                <w:color w:val="auto"/>
              </w:rPr>
              <w:t xml:space="preserve"> / Отдел социально-экономического развития</w:t>
            </w:r>
          </w:p>
        </w:tc>
      </w:tr>
      <w:tr w:rsidR="00D546C0" w:rsidRPr="00CC1CF5" w:rsidTr="0072356D">
        <w:tc>
          <w:tcPr>
            <w:tcW w:w="14785" w:type="dxa"/>
            <w:gridSpan w:val="5"/>
          </w:tcPr>
          <w:p w:rsidR="00D546C0" w:rsidRPr="00CC1CF5" w:rsidRDefault="00D546C0" w:rsidP="0072356D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18.1</w:t>
            </w:r>
          </w:p>
        </w:tc>
        <w:tc>
          <w:tcPr>
            <w:tcW w:w="4253" w:type="dxa"/>
          </w:tcPr>
          <w:p w:rsidR="00D546C0" w:rsidRPr="00CC1CF5" w:rsidRDefault="00D546C0" w:rsidP="0072356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Мониторинг информации о способах управления многоквартирными домами на территории Томской области. Выявление многоквартирных домов, собственники помещений которых не выбрали ни один из способов управления многоквартирными домами</w:t>
            </w:r>
          </w:p>
        </w:tc>
        <w:tc>
          <w:tcPr>
            <w:tcW w:w="2410" w:type="dxa"/>
          </w:tcPr>
          <w:p w:rsidR="00D546C0" w:rsidRPr="00CC1CF5" w:rsidRDefault="00D546C0" w:rsidP="0072356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D546C0" w:rsidRPr="00CC1CF5" w:rsidRDefault="00D546C0" w:rsidP="0072356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Повышение качества выполняемых работ и услуг по содержанию и текущему ремонту многоквартирных домов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:rsidR="00D546C0" w:rsidRPr="00CC1CF5" w:rsidRDefault="00D546C0" w:rsidP="009464A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7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Отдел ЖКХ, строительства и транспорта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18.2</w:t>
            </w:r>
          </w:p>
        </w:tc>
        <w:tc>
          <w:tcPr>
            <w:tcW w:w="4253" w:type="dxa"/>
          </w:tcPr>
          <w:p w:rsidR="00D546C0" w:rsidRPr="00CC1CF5" w:rsidRDefault="00D546C0" w:rsidP="0072356D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1CF5">
              <w:rPr>
                <w:sz w:val="24"/>
                <w:szCs w:val="24"/>
              </w:rPr>
              <w:t>Проведение информационно-разъяснительной кампании, направленной на информирование собственников помещений в многоквартирных домах и организаций, оказывающих услуги по содержанию и текущему ремонту общего имущества в многоквартирных домах, об их правах и обязанностях в сфере обслуживания жилищного фонда</w:t>
            </w:r>
          </w:p>
        </w:tc>
        <w:tc>
          <w:tcPr>
            <w:tcW w:w="2410" w:type="dxa"/>
          </w:tcPr>
          <w:p w:rsidR="00D546C0" w:rsidRPr="00CC1CF5" w:rsidRDefault="00D546C0" w:rsidP="0072356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D546C0" w:rsidRPr="00CC1CF5" w:rsidRDefault="00D546C0" w:rsidP="009464AA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Повышение активности собственников помещений в многоквартирных домах в решении вопросов содержания общего имущества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957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Отдел ЖКХ, строительства и транспорта</w:t>
            </w:r>
          </w:p>
        </w:tc>
      </w:tr>
      <w:tr w:rsidR="00D546C0" w:rsidRPr="00CC1CF5" w:rsidTr="0072356D">
        <w:tc>
          <w:tcPr>
            <w:tcW w:w="14785" w:type="dxa"/>
            <w:gridSpan w:val="5"/>
          </w:tcPr>
          <w:p w:rsidR="00D546C0" w:rsidRPr="00CC1CF5" w:rsidRDefault="00D546C0" w:rsidP="0072356D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lastRenderedPageBreak/>
              <w:t>Рынок дорожной деятельности (за исключением проектирования)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19.1</w:t>
            </w:r>
          </w:p>
        </w:tc>
        <w:tc>
          <w:tcPr>
            <w:tcW w:w="4253" w:type="dxa"/>
          </w:tcPr>
          <w:p w:rsidR="00D546C0" w:rsidRPr="00CC1CF5" w:rsidRDefault="00D546C0" w:rsidP="0072356D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Мониторинг конкурентной среды на рынке дорожной деятельности</w:t>
            </w:r>
          </w:p>
        </w:tc>
        <w:tc>
          <w:tcPr>
            <w:tcW w:w="2410" w:type="dxa"/>
          </w:tcPr>
          <w:p w:rsidR="00D546C0" w:rsidRPr="00CC1CF5" w:rsidRDefault="00D546C0" w:rsidP="0072356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D546C0" w:rsidRPr="00CC1CF5" w:rsidRDefault="00D546C0" w:rsidP="009464AA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Формирование данных о конкурентной среде на рынке дорожной деятельности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</w:p>
        </w:tc>
        <w:tc>
          <w:tcPr>
            <w:tcW w:w="2957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Отдел ЖКХ, строительства и транспорта</w:t>
            </w:r>
          </w:p>
        </w:tc>
      </w:tr>
      <w:tr w:rsidR="00D546C0" w:rsidRPr="00CC1CF5" w:rsidTr="00221976">
        <w:tc>
          <w:tcPr>
            <w:tcW w:w="14785" w:type="dxa"/>
            <w:gridSpan w:val="5"/>
          </w:tcPr>
          <w:p w:rsidR="00D546C0" w:rsidRPr="00CC1CF5" w:rsidRDefault="00D546C0" w:rsidP="009048B7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Рынок кадастровых и землеустроительных работ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20.1</w:t>
            </w:r>
          </w:p>
        </w:tc>
        <w:tc>
          <w:tcPr>
            <w:tcW w:w="4253" w:type="dxa"/>
          </w:tcPr>
          <w:p w:rsidR="00D546C0" w:rsidRPr="00CC1CF5" w:rsidRDefault="00D546C0" w:rsidP="00221976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C1CF5">
              <w:rPr>
                <w:sz w:val="24"/>
                <w:szCs w:val="24"/>
              </w:rPr>
              <w:t xml:space="preserve">Создание условий для развития конкуренции на рынке кадастровых и землеустроительных работ </w:t>
            </w:r>
          </w:p>
        </w:tc>
        <w:tc>
          <w:tcPr>
            <w:tcW w:w="2410" w:type="dxa"/>
          </w:tcPr>
          <w:p w:rsidR="00D546C0" w:rsidRPr="00CC1CF5" w:rsidRDefault="00D546C0" w:rsidP="009048B7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D546C0" w:rsidRPr="00CC1CF5" w:rsidRDefault="00D546C0" w:rsidP="009464AA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Информационная поддержка субъектов предпринимательской деятельности в сфере кадастровых и землеустроительных работ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957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8089E">
              <w:rPr>
                <w:rFonts w:ascii="Times New Roman" w:hAnsi="Times New Roman" w:cs="Times New Roman"/>
                <w:color w:val="auto"/>
              </w:rPr>
              <w:t>Отдел по имуществу и землям / Отдел социально-экономического развития</w:t>
            </w:r>
          </w:p>
        </w:tc>
      </w:tr>
      <w:tr w:rsidR="00D546C0" w:rsidRPr="00CC1CF5" w:rsidTr="00221976">
        <w:tc>
          <w:tcPr>
            <w:tcW w:w="14785" w:type="dxa"/>
            <w:gridSpan w:val="5"/>
          </w:tcPr>
          <w:p w:rsidR="00D546C0" w:rsidRPr="00CC1CF5" w:rsidRDefault="00D546C0" w:rsidP="009048B7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Рынок обработки древесины и производства изделий из дерева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21.1</w:t>
            </w:r>
          </w:p>
        </w:tc>
        <w:tc>
          <w:tcPr>
            <w:tcW w:w="4253" w:type="dxa"/>
          </w:tcPr>
          <w:p w:rsidR="00D546C0" w:rsidRPr="00CC1CF5" w:rsidRDefault="00D546C0" w:rsidP="00221976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1CF5">
              <w:rPr>
                <w:sz w:val="24"/>
                <w:szCs w:val="24"/>
              </w:rPr>
              <w:t>Оказание консультативной помощи организациям частных форм собственности, осуществляющих</w:t>
            </w:r>
          </w:p>
          <w:p w:rsidR="00D546C0" w:rsidRPr="00CC1CF5" w:rsidRDefault="00D546C0" w:rsidP="00221976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C1CF5">
              <w:rPr>
                <w:sz w:val="24"/>
                <w:szCs w:val="24"/>
              </w:rPr>
              <w:t xml:space="preserve">деятельность по обработке древесины и производству изделий из дерева о региональных и  межрегиональных выставках ярмарках </w:t>
            </w:r>
          </w:p>
        </w:tc>
        <w:tc>
          <w:tcPr>
            <w:tcW w:w="2410" w:type="dxa"/>
          </w:tcPr>
          <w:p w:rsidR="00D546C0" w:rsidRPr="00CC1CF5" w:rsidRDefault="00D546C0" w:rsidP="00221976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D546C0" w:rsidRPr="00CC1CF5" w:rsidRDefault="00D546C0" w:rsidP="00221976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Наличие достоверной информации для  организаций частной формы собственности</w:t>
            </w:r>
            <w:proofErr w:type="gramStart"/>
            <w:r w:rsidRPr="00CC1CF5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Pr="00CC1CF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C1CF5">
              <w:rPr>
                <w:color w:val="auto"/>
              </w:rPr>
              <w:t xml:space="preserve"> </w:t>
            </w:r>
            <w:r w:rsidRPr="00CC1CF5">
              <w:rPr>
                <w:rFonts w:ascii="Times New Roman" w:hAnsi="Times New Roman" w:cs="Times New Roman"/>
                <w:color w:val="auto"/>
              </w:rPr>
              <w:t>осуществляющих  деятельность</w:t>
            </w:r>
            <w:r w:rsidRPr="00CC1CF5">
              <w:rPr>
                <w:color w:val="auto"/>
              </w:rPr>
              <w:t xml:space="preserve"> </w:t>
            </w:r>
            <w:r w:rsidRPr="00CC1CF5">
              <w:rPr>
                <w:rFonts w:ascii="Times New Roman" w:hAnsi="Times New Roman" w:cs="Times New Roman"/>
                <w:color w:val="auto"/>
              </w:rPr>
              <w:t>по обработке древесины и производству изделий из дерева о региональных и  межрегиональных выставках ярмарках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957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8089E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21.2</w:t>
            </w:r>
          </w:p>
        </w:tc>
        <w:tc>
          <w:tcPr>
            <w:tcW w:w="4253" w:type="dxa"/>
          </w:tcPr>
          <w:p w:rsidR="00D546C0" w:rsidRPr="00CC1CF5" w:rsidRDefault="00D546C0" w:rsidP="00221976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1CF5">
              <w:rPr>
                <w:rFonts w:eastAsia="Calibri"/>
                <w:sz w:val="24"/>
                <w:szCs w:val="24"/>
              </w:rPr>
              <w:t>Организация мероприятий по пресечению нелегальной деятельности в сфере обработки древесины и производства изделий из дерева</w:t>
            </w:r>
          </w:p>
        </w:tc>
        <w:tc>
          <w:tcPr>
            <w:tcW w:w="2410" w:type="dxa"/>
          </w:tcPr>
          <w:p w:rsidR="00D546C0" w:rsidRPr="00CC1CF5" w:rsidRDefault="00D546C0" w:rsidP="002219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4490" w:type="dxa"/>
          </w:tcPr>
          <w:p w:rsidR="00D546C0" w:rsidRPr="00CC1CF5" w:rsidRDefault="00D546C0" w:rsidP="00221976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eastAsia="Calibri" w:hAnsi="Times New Roman" w:cs="Times New Roman"/>
                <w:color w:val="auto"/>
                <w:lang w:eastAsia="en-US"/>
              </w:rPr>
              <w:t>Увеличение количества организаций частной формы собственности, осуществляющих деятельность по</w:t>
            </w:r>
            <w:r w:rsidRPr="00CC1CF5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 xml:space="preserve"> </w:t>
            </w:r>
            <w:r w:rsidRPr="00CC1CF5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обработке древесины и производству изделий из дерева</w:t>
            </w:r>
            <w: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.</w:t>
            </w:r>
          </w:p>
        </w:tc>
        <w:tc>
          <w:tcPr>
            <w:tcW w:w="2957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8089E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</w:p>
        </w:tc>
      </w:tr>
      <w:tr w:rsidR="00D546C0" w:rsidRPr="00CC1CF5" w:rsidTr="00221976">
        <w:tc>
          <w:tcPr>
            <w:tcW w:w="14785" w:type="dxa"/>
            <w:gridSpan w:val="5"/>
          </w:tcPr>
          <w:p w:rsidR="00D546C0" w:rsidRPr="00CC1CF5" w:rsidRDefault="00D546C0" w:rsidP="009048B7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Рынок производства бетона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22.1</w:t>
            </w:r>
          </w:p>
        </w:tc>
        <w:tc>
          <w:tcPr>
            <w:tcW w:w="4253" w:type="dxa"/>
          </w:tcPr>
          <w:p w:rsidR="00D546C0" w:rsidRPr="00CC1CF5" w:rsidRDefault="00D546C0" w:rsidP="00221976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C1CF5">
              <w:rPr>
                <w:sz w:val="24"/>
                <w:szCs w:val="24"/>
              </w:rPr>
              <w:t>Информирование и размещение на официальном сайте администрации Асиновского района об инвестиционной деятельности в районе по направлению строительства</w:t>
            </w:r>
          </w:p>
        </w:tc>
        <w:tc>
          <w:tcPr>
            <w:tcW w:w="2410" w:type="dxa"/>
          </w:tcPr>
          <w:p w:rsidR="00D546C0" w:rsidRPr="00CC1CF5" w:rsidRDefault="00D546C0" w:rsidP="002219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4490" w:type="dxa"/>
          </w:tcPr>
          <w:p w:rsidR="00D546C0" w:rsidRPr="00CC1CF5" w:rsidRDefault="00D546C0" w:rsidP="009464AA">
            <w:pPr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Возможность получения заинтересованным лицам информации об инвестиционной деятельности в районе  по направлению строительства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957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Отдел ЖКХ, строительства и транспорта</w:t>
            </w:r>
            <w:r w:rsidRPr="0058089E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 / </w:t>
            </w:r>
            <w:r w:rsidRPr="0058089E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</w:p>
        </w:tc>
      </w:tr>
      <w:tr w:rsidR="00D546C0" w:rsidRPr="00CC1CF5" w:rsidTr="00221976">
        <w:tc>
          <w:tcPr>
            <w:tcW w:w="14785" w:type="dxa"/>
            <w:gridSpan w:val="5"/>
          </w:tcPr>
          <w:p w:rsidR="00D546C0" w:rsidRPr="00CC1CF5" w:rsidRDefault="00D546C0" w:rsidP="00221976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1CF5">
              <w:rPr>
                <w:rFonts w:ascii="Times New Roman" w:hAnsi="Times New Roman" w:cs="Times New Roman"/>
                <w:b/>
                <w:color w:val="auto"/>
              </w:rPr>
              <w:t>Рынок розничной торговли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23.1</w:t>
            </w:r>
          </w:p>
        </w:tc>
        <w:tc>
          <w:tcPr>
            <w:tcW w:w="4253" w:type="dxa"/>
          </w:tcPr>
          <w:p w:rsidR="00D546C0" w:rsidRPr="00CC1CF5" w:rsidRDefault="00D546C0" w:rsidP="002219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Содействие развитию ярмарочной торговли на территории района</w:t>
            </w:r>
          </w:p>
        </w:tc>
        <w:tc>
          <w:tcPr>
            <w:tcW w:w="2410" w:type="dxa"/>
          </w:tcPr>
          <w:p w:rsidR="00D546C0" w:rsidRPr="00CC1CF5" w:rsidRDefault="00D546C0" w:rsidP="00221976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D546C0" w:rsidRPr="00CC1CF5" w:rsidRDefault="00D546C0" w:rsidP="002219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Проведение специализированных ярмарок пищевой продукции местных </w:t>
            </w: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товаропроизводителей.</w:t>
            </w:r>
          </w:p>
          <w:p w:rsidR="00D546C0" w:rsidRPr="00CC1CF5" w:rsidRDefault="00D546C0" w:rsidP="002219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Обеспечение жителей района и области местной сельскохозяйственной продукцией.</w:t>
            </w:r>
          </w:p>
          <w:p w:rsidR="00D546C0" w:rsidRPr="00CC1CF5" w:rsidRDefault="00D546C0" w:rsidP="009464A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7" w:type="dxa"/>
          </w:tcPr>
          <w:p w:rsidR="00D546C0" w:rsidRPr="00CC1CF5" w:rsidRDefault="00D546C0" w:rsidP="00BA5B8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8089E">
              <w:rPr>
                <w:rFonts w:ascii="Times New Roman" w:hAnsi="Times New Roman" w:cs="Times New Roman"/>
                <w:color w:val="auto"/>
              </w:rPr>
              <w:lastRenderedPageBreak/>
              <w:t>Отдел социально-экономического развития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/ Отдел АПК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23.2</w:t>
            </w:r>
          </w:p>
        </w:tc>
        <w:tc>
          <w:tcPr>
            <w:tcW w:w="4253" w:type="dxa"/>
          </w:tcPr>
          <w:p w:rsidR="00D546C0" w:rsidRPr="00CC1CF5" w:rsidRDefault="00D546C0" w:rsidP="00DD13E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Мониторинг фактической обеспеченности населения площадью торговых объектов</w:t>
            </w:r>
          </w:p>
        </w:tc>
        <w:tc>
          <w:tcPr>
            <w:tcW w:w="2410" w:type="dxa"/>
          </w:tcPr>
          <w:p w:rsidR="00D546C0" w:rsidRPr="00CC1CF5" w:rsidRDefault="00D546C0" w:rsidP="001028A5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D546C0" w:rsidRPr="00CC1CF5" w:rsidRDefault="00D546C0" w:rsidP="00DD13E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Достижение значения норматива минимальной обеспеченности населения площадью стационарных торговых объектов, утвержденного постановлением Администрации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Томской области от 25.01.2017 №</w:t>
            </w:r>
            <w:r w:rsidRPr="00CC1CF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15а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957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8089E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</w:p>
        </w:tc>
      </w:tr>
      <w:tr w:rsidR="00D546C0" w:rsidRPr="00CC1CF5" w:rsidTr="00255736">
        <w:tc>
          <w:tcPr>
            <w:tcW w:w="675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23.3</w:t>
            </w:r>
          </w:p>
        </w:tc>
        <w:tc>
          <w:tcPr>
            <w:tcW w:w="4253" w:type="dxa"/>
          </w:tcPr>
          <w:p w:rsidR="00D546C0" w:rsidRPr="00CC1CF5" w:rsidRDefault="00D546C0" w:rsidP="00DD13E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Реализация мероприятий, направленных на увеличение количества нестационарных и мобильных торговых объектов и торговых мест под них</w:t>
            </w:r>
          </w:p>
        </w:tc>
        <w:tc>
          <w:tcPr>
            <w:tcW w:w="2410" w:type="dxa"/>
          </w:tcPr>
          <w:p w:rsidR="00D546C0" w:rsidRPr="00CC1CF5" w:rsidRDefault="00D546C0" w:rsidP="001028A5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CC1CF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4490" w:type="dxa"/>
          </w:tcPr>
          <w:p w:rsidR="00D546C0" w:rsidRDefault="00D546C0" w:rsidP="00F151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Включение в схемы новых мест для размещения объектов нестационарной торговли.</w:t>
            </w:r>
          </w:p>
          <w:p w:rsidR="00D546C0" w:rsidRPr="00CC1CF5" w:rsidRDefault="00D546C0" w:rsidP="00DD13E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57" w:type="dxa"/>
          </w:tcPr>
          <w:p w:rsidR="00D546C0" w:rsidRPr="00CC1CF5" w:rsidRDefault="00D546C0" w:rsidP="00955E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8089E">
              <w:rPr>
                <w:rFonts w:ascii="Times New Roman" w:hAnsi="Times New Roman" w:cs="Times New Roman"/>
                <w:color w:val="auto"/>
              </w:rPr>
              <w:t>Отдел по имуществу и землям / Отдел социально-экономического развития</w:t>
            </w:r>
          </w:p>
        </w:tc>
      </w:tr>
    </w:tbl>
    <w:p w:rsidR="00955E32" w:rsidRPr="00CC1CF5" w:rsidRDefault="00955E32" w:rsidP="00955E32">
      <w:pPr>
        <w:spacing w:after="200"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955E32" w:rsidRPr="00F15157" w:rsidRDefault="00F15157" w:rsidP="00F15157">
      <w:pPr>
        <w:pStyle w:val="ab"/>
        <w:numPr>
          <w:ilvl w:val="0"/>
          <w:numId w:val="4"/>
        </w:numPr>
        <w:spacing w:after="200" w:line="276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Системные мероприятия, направленные на развитие конкурентной среды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3119"/>
        <w:gridCol w:w="3498"/>
        <w:gridCol w:w="2957"/>
      </w:tblGrid>
      <w:tr w:rsidR="001028A5" w:rsidRPr="00653DE3" w:rsidTr="004236E5">
        <w:trPr>
          <w:tblHeader/>
        </w:trPr>
        <w:tc>
          <w:tcPr>
            <w:tcW w:w="817" w:type="dxa"/>
            <w:vAlign w:val="center"/>
          </w:tcPr>
          <w:p w:rsidR="001028A5" w:rsidRPr="00653DE3" w:rsidRDefault="001028A5" w:rsidP="004236E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53DE3">
              <w:rPr>
                <w:rFonts w:ascii="Times New Roman" w:hAnsi="Times New Roman" w:cs="Times New Roman"/>
                <w:b/>
                <w:color w:val="auto"/>
              </w:rPr>
              <w:t xml:space="preserve">№ </w:t>
            </w:r>
            <w:proofErr w:type="gramStart"/>
            <w:r w:rsidRPr="00653DE3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gramEnd"/>
            <w:r w:rsidRPr="00653DE3">
              <w:rPr>
                <w:rFonts w:ascii="Times New Roman" w:hAnsi="Times New Roman" w:cs="Times New Roman"/>
                <w:b/>
                <w:color w:val="auto"/>
              </w:rPr>
              <w:t>/п</w:t>
            </w:r>
          </w:p>
        </w:tc>
        <w:tc>
          <w:tcPr>
            <w:tcW w:w="4394" w:type="dxa"/>
            <w:vAlign w:val="center"/>
          </w:tcPr>
          <w:p w:rsidR="001028A5" w:rsidRPr="00653DE3" w:rsidRDefault="001028A5" w:rsidP="004236E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53DE3">
              <w:rPr>
                <w:rFonts w:ascii="Times New Roman" w:hAnsi="Times New Roman" w:cs="Times New Roman"/>
                <w:b/>
                <w:color w:val="auto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1028A5" w:rsidRPr="00653DE3" w:rsidRDefault="001028A5" w:rsidP="004236E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53DE3">
              <w:rPr>
                <w:rFonts w:ascii="Times New Roman" w:hAnsi="Times New Roman" w:cs="Times New Roman"/>
                <w:b/>
                <w:color w:val="auto"/>
              </w:rPr>
              <w:t>Срок выполнения</w:t>
            </w:r>
          </w:p>
        </w:tc>
        <w:tc>
          <w:tcPr>
            <w:tcW w:w="3498" w:type="dxa"/>
            <w:vAlign w:val="center"/>
          </w:tcPr>
          <w:p w:rsidR="001028A5" w:rsidRPr="00653DE3" w:rsidRDefault="001028A5" w:rsidP="004236E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53DE3">
              <w:rPr>
                <w:rFonts w:ascii="Times New Roman" w:hAnsi="Times New Roman" w:cs="Times New Roman"/>
                <w:b/>
                <w:color w:val="auto"/>
              </w:rPr>
              <w:t>Результат выполнения мероприятий</w:t>
            </w:r>
          </w:p>
        </w:tc>
        <w:tc>
          <w:tcPr>
            <w:tcW w:w="2957" w:type="dxa"/>
            <w:vAlign w:val="center"/>
          </w:tcPr>
          <w:p w:rsidR="001028A5" w:rsidRPr="00653DE3" w:rsidRDefault="001028A5" w:rsidP="004236E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53DE3">
              <w:rPr>
                <w:rFonts w:ascii="Times New Roman" w:hAnsi="Times New Roman" w:cs="Times New Roman"/>
                <w:b/>
                <w:color w:val="auto"/>
              </w:rPr>
              <w:t>Исполнитель</w:t>
            </w:r>
          </w:p>
        </w:tc>
      </w:tr>
      <w:tr w:rsidR="001028A5" w:rsidRPr="00653DE3" w:rsidTr="001028A5">
        <w:tc>
          <w:tcPr>
            <w:tcW w:w="817" w:type="dxa"/>
          </w:tcPr>
          <w:p w:rsidR="001028A5" w:rsidRPr="00653DE3" w:rsidRDefault="001028A5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968" w:type="dxa"/>
            <w:gridSpan w:val="4"/>
          </w:tcPr>
          <w:p w:rsidR="001028A5" w:rsidRPr="00653DE3" w:rsidRDefault="001028A5" w:rsidP="001028A5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653DE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Системные мероприятия, направленные на развитие конкурентной среды в </w:t>
            </w:r>
            <w:proofErr w:type="spellStart"/>
            <w:r w:rsidRPr="00653DE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Асиновском</w:t>
            </w:r>
            <w:proofErr w:type="spellEnd"/>
            <w:r w:rsidRPr="00653DE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районе в соответствии с пунктом 30 Стандарта</w:t>
            </w:r>
          </w:p>
        </w:tc>
      </w:tr>
      <w:tr w:rsidR="001028A5" w:rsidRPr="00653DE3" w:rsidTr="001028A5">
        <w:tc>
          <w:tcPr>
            <w:tcW w:w="817" w:type="dxa"/>
          </w:tcPr>
          <w:p w:rsidR="001028A5" w:rsidRPr="00653DE3" w:rsidRDefault="00315A6A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53DE3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3968" w:type="dxa"/>
            <w:gridSpan w:val="4"/>
          </w:tcPr>
          <w:p w:rsidR="001028A5" w:rsidRPr="00653DE3" w:rsidRDefault="001028A5" w:rsidP="001028A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653DE3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1028A5" w:rsidRPr="00653DE3" w:rsidTr="001028A5">
        <w:tc>
          <w:tcPr>
            <w:tcW w:w="817" w:type="dxa"/>
          </w:tcPr>
          <w:p w:rsidR="001028A5" w:rsidRPr="00653DE3" w:rsidRDefault="00315A6A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1.1</w:t>
            </w:r>
          </w:p>
        </w:tc>
        <w:tc>
          <w:tcPr>
            <w:tcW w:w="4394" w:type="dxa"/>
          </w:tcPr>
          <w:p w:rsidR="001028A5" w:rsidRPr="00653DE3" w:rsidRDefault="001028A5" w:rsidP="00315A6A">
            <w:pPr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Повышение эффективности поддержки предприятий и индивидуальных предпринимателей с целью организации поставок продукции собственного производства</w:t>
            </w:r>
          </w:p>
        </w:tc>
        <w:tc>
          <w:tcPr>
            <w:tcW w:w="3119" w:type="dxa"/>
          </w:tcPr>
          <w:p w:rsidR="001028A5" w:rsidRPr="00653DE3" w:rsidRDefault="001028A5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3498" w:type="dxa"/>
          </w:tcPr>
          <w:p w:rsidR="001028A5" w:rsidRPr="00653DE3" w:rsidRDefault="001028A5" w:rsidP="00315A6A">
            <w:pPr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Ежегодный рост объема отгруженных товаров собственного производства</w:t>
            </w:r>
            <w:r w:rsidR="006162F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</w:p>
        </w:tc>
        <w:tc>
          <w:tcPr>
            <w:tcW w:w="2957" w:type="dxa"/>
          </w:tcPr>
          <w:p w:rsidR="001028A5" w:rsidRPr="00653DE3" w:rsidRDefault="001028A5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</w:p>
        </w:tc>
      </w:tr>
      <w:tr w:rsidR="001028A5" w:rsidRPr="00653DE3" w:rsidTr="001028A5">
        <w:tc>
          <w:tcPr>
            <w:tcW w:w="817" w:type="dxa"/>
          </w:tcPr>
          <w:p w:rsidR="001028A5" w:rsidRPr="00653DE3" w:rsidRDefault="00315A6A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4394" w:type="dxa"/>
          </w:tcPr>
          <w:p w:rsidR="001028A5" w:rsidRPr="00653DE3" w:rsidRDefault="001028A5" w:rsidP="00315A6A">
            <w:pPr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Развитие и обеспечение </w:t>
            </w:r>
            <w:r w:rsidRPr="00653DE3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функционирования портала «Малое и среднее предпринимательство»</w:t>
            </w:r>
          </w:p>
        </w:tc>
        <w:tc>
          <w:tcPr>
            <w:tcW w:w="3119" w:type="dxa"/>
          </w:tcPr>
          <w:p w:rsidR="001028A5" w:rsidRPr="00653DE3" w:rsidRDefault="001028A5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lastRenderedPageBreak/>
              <w:t>2022-2025</w:t>
            </w:r>
          </w:p>
        </w:tc>
        <w:tc>
          <w:tcPr>
            <w:tcW w:w="3498" w:type="dxa"/>
          </w:tcPr>
          <w:p w:rsidR="001028A5" w:rsidRPr="00653DE3" w:rsidRDefault="001028A5" w:rsidP="00315A6A">
            <w:pPr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Повышение уровня </w:t>
            </w:r>
            <w:r w:rsidRPr="00653DE3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информированности субъектов малого и среднего предпринимательства о возможностях для развития бизнеса</w:t>
            </w:r>
            <w:r w:rsidR="006162F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</w:p>
        </w:tc>
        <w:tc>
          <w:tcPr>
            <w:tcW w:w="2957" w:type="dxa"/>
          </w:tcPr>
          <w:p w:rsidR="001028A5" w:rsidRPr="00653DE3" w:rsidRDefault="001028A5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lastRenderedPageBreak/>
              <w:t>Отдел социально-</w:t>
            </w:r>
            <w:r w:rsidRPr="00653DE3">
              <w:rPr>
                <w:rFonts w:ascii="Times New Roman" w:hAnsi="Times New Roman" w:cs="Times New Roman"/>
                <w:color w:val="auto"/>
              </w:rPr>
              <w:lastRenderedPageBreak/>
              <w:t>экономического развития</w:t>
            </w:r>
          </w:p>
        </w:tc>
      </w:tr>
      <w:tr w:rsidR="00315A6A" w:rsidRPr="00653DE3" w:rsidTr="001028A5">
        <w:tc>
          <w:tcPr>
            <w:tcW w:w="817" w:type="dxa"/>
          </w:tcPr>
          <w:p w:rsidR="00315A6A" w:rsidRPr="00653DE3" w:rsidRDefault="00315A6A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lastRenderedPageBreak/>
              <w:t>1.3</w:t>
            </w:r>
          </w:p>
        </w:tc>
        <w:tc>
          <w:tcPr>
            <w:tcW w:w="4394" w:type="dxa"/>
          </w:tcPr>
          <w:p w:rsidR="00315A6A" w:rsidRPr="00653DE3" w:rsidRDefault="00315A6A" w:rsidP="00315A6A">
            <w:pPr>
              <w:pStyle w:val="formattext"/>
              <w:spacing w:before="0" w:beforeAutospacing="0" w:after="0" w:afterAutospacing="0"/>
              <w:textAlignment w:val="baseline"/>
            </w:pPr>
            <w:r w:rsidRPr="00653DE3">
              <w:t>Актуализация раздела по развитию малого и среднего предпринимательства на официальном сайте муниципального образования.</w:t>
            </w:r>
          </w:p>
          <w:p w:rsidR="00315A6A" w:rsidRPr="00653DE3" w:rsidRDefault="00315A6A" w:rsidP="00315A6A">
            <w:pPr>
              <w:pStyle w:val="formattext"/>
              <w:spacing w:before="0" w:beforeAutospacing="0" w:after="0" w:afterAutospacing="0"/>
              <w:textAlignment w:val="baseline"/>
            </w:pPr>
            <w:r w:rsidRPr="00653DE3">
              <w:t xml:space="preserve">Размещение информации о мерах и инфраструктуре поддержки субъектов малого и среднего предпринимательства </w:t>
            </w:r>
          </w:p>
        </w:tc>
        <w:tc>
          <w:tcPr>
            <w:tcW w:w="3119" w:type="dxa"/>
          </w:tcPr>
          <w:p w:rsidR="00315A6A" w:rsidRPr="00653DE3" w:rsidRDefault="00315A6A" w:rsidP="00315A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3498" w:type="dxa"/>
          </w:tcPr>
          <w:p w:rsidR="00315A6A" w:rsidRPr="00653DE3" w:rsidRDefault="00315A6A" w:rsidP="00315A6A">
            <w:pPr>
              <w:pStyle w:val="formattext"/>
              <w:spacing w:before="0" w:beforeAutospacing="0" w:after="0" w:afterAutospacing="0"/>
              <w:textAlignment w:val="baseline"/>
            </w:pPr>
            <w:r w:rsidRPr="00653DE3">
              <w:t>Повышение информированности субъектов МСП о принятых мерах по улучшению общих условий ведения предпринимательской деятельности</w:t>
            </w:r>
            <w:r w:rsidR="006162F6">
              <w:t>.</w:t>
            </w:r>
          </w:p>
        </w:tc>
        <w:tc>
          <w:tcPr>
            <w:tcW w:w="2957" w:type="dxa"/>
          </w:tcPr>
          <w:p w:rsidR="00315A6A" w:rsidRPr="00653DE3" w:rsidRDefault="00315A6A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</w:p>
        </w:tc>
      </w:tr>
      <w:tr w:rsidR="00315A6A" w:rsidRPr="00653DE3" w:rsidTr="001028A5">
        <w:tc>
          <w:tcPr>
            <w:tcW w:w="817" w:type="dxa"/>
          </w:tcPr>
          <w:p w:rsidR="00315A6A" w:rsidRPr="00653DE3" w:rsidRDefault="00315A6A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1.4</w:t>
            </w:r>
          </w:p>
        </w:tc>
        <w:tc>
          <w:tcPr>
            <w:tcW w:w="4394" w:type="dxa"/>
          </w:tcPr>
          <w:p w:rsidR="00315A6A" w:rsidRPr="00653DE3" w:rsidRDefault="00315A6A">
            <w:pPr>
              <w:pStyle w:val="formattext"/>
              <w:spacing w:before="0" w:beforeAutospacing="0" w:after="0" w:afterAutospacing="0"/>
              <w:textAlignment w:val="baseline"/>
            </w:pPr>
            <w:r w:rsidRPr="00653DE3">
              <w:rPr>
                <w:shd w:val="clear" w:color="auto" w:fill="FFFFFF"/>
              </w:rPr>
              <w:t>Правовое просвещение субъектов предпринимательской деятельности по вопросам защиты их прав и законных интересов органами государственной власти</w:t>
            </w:r>
          </w:p>
        </w:tc>
        <w:tc>
          <w:tcPr>
            <w:tcW w:w="3119" w:type="dxa"/>
          </w:tcPr>
          <w:p w:rsidR="00315A6A" w:rsidRPr="00653DE3" w:rsidRDefault="00315A6A" w:rsidP="00315A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3498" w:type="dxa"/>
          </w:tcPr>
          <w:p w:rsidR="00315A6A" w:rsidRPr="00653DE3" w:rsidRDefault="00315A6A" w:rsidP="001028A5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653DE3">
              <w:rPr>
                <w:shd w:val="clear" w:color="auto" w:fill="FFFFFF"/>
              </w:rPr>
              <w:t>Повышение уровня юридической грамотности субъектов предпринимательской деятельности</w:t>
            </w:r>
            <w:r w:rsidR="006162F6">
              <w:rPr>
                <w:shd w:val="clear" w:color="auto" w:fill="FFFFFF"/>
              </w:rPr>
              <w:t>.</w:t>
            </w:r>
          </w:p>
        </w:tc>
        <w:tc>
          <w:tcPr>
            <w:tcW w:w="2957" w:type="dxa"/>
          </w:tcPr>
          <w:p w:rsidR="00315A6A" w:rsidRPr="00653DE3" w:rsidRDefault="00315A6A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 совместно с правоохранительными органами</w:t>
            </w:r>
          </w:p>
        </w:tc>
      </w:tr>
      <w:tr w:rsidR="00315A6A" w:rsidRPr="00653DE3" w:rsidTr="001028A5">
        <w:tc>
          <w:tcPr>
            <w:tcW w:w="817" w:type="dxa"/>
          </w:tcPr>
          <w:p w:rsidR="00315A6A" w:rsidRPr="00653DE3" w:rsidRDefault="00315A6A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4394" w:type="dxa"/>
          </w:tcPr>
          <w:p w:rsidR="00315A6A" w:rsidRPr="00653DE3" w:rsidRDefault="00315A6A">
            <w:pPr>
              <w:pStyle w:val="formattext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653DE3">
              <w:rPr>
                <w:shd w:val="clear" w:color="auto" w:fill="FFFFFF"/>
              </w:rPr>
              <w:t>Размещение информации о деятельности по содействию развитию конкуренции и соответствующих материалов на официальном сайте</w:t>
            </w:r>
          </w:p>
        </w:tc>
        <w:tc>
          <w:tcPr>
            <w:tcW w:w="3119" w:type="dxa"/>
          </w:tcPr>
          <w:p w:rsidR="00315A6A" w:rsidRPr="00653DE3" w:rsidRDefault="00315A6A" w:rsidP="00315A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3498" w:type="dxa"/>
          </w:tcPr>
          <w:p w:rsidR="00315A6A" w:rsidRPr="00653DE3" w:rsidRDefault="00315A6A" w:rsidP="001028A5">
            <w:pPr>
              <w:pStyle w:val="formattext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653DE3">
              <w:rPr>
                <w:shd w:val="clear" w:color="auto" w:fill="FFFFFF"/>
              </w:rPr>
              <w:t>Информационная открытость о деятельности по содействию развитию конкуренции</w:t>
            </w:r>
            <w:r w:rsidR="006162F6">
              <w:rPr>
                <w:shd w:val="clear" w:color="auto" w:fill="FFFFFF"/>
              </w:rPr>
              <w:t>.</w:t>
            </w:r>
          </w:p>
        </w:tc>
        <w:tc>
          <w:tcPr>
            <w:tcW w:w="2957" w:type="dxa"/>
          </w:tcPr>
          <w:p w:rsidR="00315A6A" w:rsidRPr="00653DE3" w:rsidRDefault="00315A6A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</w:p>
        </w:tc>
      </w:tr>
      <w:tr w:rsidR="00315A6A" w:rsidRPr="00653DE3" w:rsidTr="00315A6A">
        <w:tc>
          <w:tcPr>
            <w:tcW w:w="817" w:type="dxa"/>
          </w:tcPr>
          <w:p w:rsidR="00315A6A" w:rsidRPr="00653DE3" w:rsidRDefault="00315A6A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53DE3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3968" w:type="dxa"/>
            <w:gridSpan w:val="4"/>
          </w:tcPr>
          <w:p w:rsidR="00315A6A" w:rsidRPr="00653DE3" w:rsidRDefault="00315A6A" w:rsidP="00315A6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53DE3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315A6A" w:rsidRPr="00653DE3" w:rsidTr="001028A5">
        <w:tc>
          <w:tcPr>
            <w:tcW w:w="817" w:type="dxa"/>
          </w:tcPr>
          <w:p w:rsidR="00315A6A" w:rsidRPr="00653DE3" w:rsidRDefault="00315A6A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4394" w:type="dxa"/>
          </w:tcPr>
          <w:p w:rsidR="00315A6A" w:rsidRPr="00653DE3" w:rsidRDefault="006152F5" w:rsidP="006152F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53DE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Проведение закупок у субъектов малого и среднего предпринимательства в соответствии с </w:t>
            </w:r>
            <w:hyperlink r:id="rId10" w:history="1">
              <w:r w:rsidRPr="00653DE3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>Федеральным законом от 18.07.2011 N 223-ФЗ «О закупках товаров, работ, услуг отдельными видами юридических лиц»</w:t>
              </w:r>
            </w:hyperlink>
          </w:p>
        </w:tc>
        <w:tc>
          <w:tcPr>
            <w:tcW w:w="3119" w:type="dxa"/>
          </w:tcPr>
          <w:p w:rsidR="00315A6A" w:rsidRPr="00653DE3" w:rsidRDefault="006152F5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3498" w:type="dxa"/>
          </w:tcPr>
          <w:p w:rsidR="00315A6A" w:rsidRPr="00653DE3" w:rsidRDefault="006152F5" w:rsidP="006152F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53DE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Доля закупок у субъектов малого и среднего предпринимательства в совокупном стоимостном объеме договоров, заключенных по результатам закупок в соответствии с </w:t>
            </w:r>
            <w:hyperlink r:id="rId11" w:history="1">
              <w:r w:rsidRPr="00653DE3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 xml:space="preserve">Федеральным законом от </w:t>
              </w:r>
              <w:r w:rsidRPr="00653DE3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lastRenderedPageBreak/>
                <w:t>18.07.2011 N 223-ФЗ «О закупках товаров, работ, услуг отдельными видами юридических лиц»</w:t>
              </w:r>
            </w:hyperlink>
            <w:r w:rsidR="006162F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957" w:type="dxa"/>
          </w:tcPr>
          <w:p w:rsidR="00315A6A" w:rsidRPr="00653DE3" w:rsidRDefault="006152F5" w:rsidP="00B819E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lastRenderedPageBreak/>
              <w:t>Отдел социально-экономического развития совместно с  МКУ «Цент закупок Асиновского района»</w:t>
            </w:r>
          </w:p>
        </w:tc>
      </w:tr>
      <w:tr w:rsidR="00315A6A" w:rsidRPr="00653DE3" w:rsidTr="001028A5">
        <w:tc>
          <w:tcPr>
            <w:tcW w:w="817" w:type="dxa"/>
          </w:tcPr>
          <w:p w:rsidR="00315A6A" w:rsidRPr="00653DE3" w:rsidRDefault="006152F5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lastRenderedPageBreak/>
              <w:t>2.2</w:t>
            </w:r>
          </w:p>
        </w:tc>
        <w:tc>
          <w:tcPr>
            <w:tcW w:w="4394" w:type="dxa"/>
          </w:tcPr>
          <w:p w:rsidR="00315A6A" w:rsidRPr="00653DE3" w:rsidRDefault="00B819E7" w:rsidP="00B819E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53DE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Проведение закупок у субъектов малого предпринимательства в соответствии  с </w:t>
            </w:r>
            <w:hyperlink r:id="rId12" w:history="1">
              <w:r w:rsidRPr="00653DE3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>Федеральным законом от 05.04.2013 N 44-ФЗ «О контрактной системе в сфере закупок товаров, работ, услуг для обеспечения государственных  и муниципальных нужд»</w:t>
              </w:r>
            </w:hyperlink>
          </w:p>
        </w:tc>
        <w:tc>
          <w:tcPr>
            <w:tcW w:w="3119" w:type="dxa"/>
          </w:tcPr>
          <w:p w:rsidR="00315A6A" w:rsidRPr="00653DE3" w:rsidRDefault="006152F5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3498" w:type="dxa"/>
          </w:tcPr>
          <w:p w:rsidR="00315A6A" w:rsidRPr="00653DE3" w:rsidRDefault="00B819E7" w:rsidP="00B819E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53DE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Доля закупок у субъектов малого предпринимательства в совокупном стоимостном объеме контрактов, заключенных по результатам закупок в соответствии с </w:t>
            </w:r>
            <w:hyperlink r:id="rId13" w:history="1">
              <w:r w:rsidRPr="00653DE3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>Федеральным законом от 05.04.2013 N 44-ФЗ «О контрактной системе в сфере закупок товаров, работ, услуг для обеспечения государственных  и муниципальных нужд»</w:t>
              </w:r>
            </w:hyperlink>
            <w:r w:rsidR="006162F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957" w:type="dxa"/>
          </w:tcPr>
          <w:p w:rsidR="00315A6A" w:rsidRPr="00653DE3" w:rsidRDefault="006152F5" w:rsidP="00B819E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 совместно с  МКУ «Цент закупок Асиновского района»</w:t>
            </w:r>
          </w:p>
        </w:tc>
      </w:tr>
      <w:tr w:rsidR="00B819E7" w:rsidRPr="00653DE3" w:rsidTr="001028A5">
        <w:tc>
          <w:tcPr>
            <w:tcW w:w="817" w:type="dxa"/>
          </w:tcPr>
          <w:p w:rsidR="00B819E7" w:rsidRPr="00653DE3" w:rsidRDefault="00B819E7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2.3</w:t>
            </w:r>
          </w:p>
        </w:tc>
        <w:tc>
          <w:tcPr>
            <w:tcW w:w="4394" w:type="dxa"/>
          </w:tcPr>
          <w:p w:rsidR="00B819E7" w:rsidRPr="00653DE3" w:rsidRDefault="00B819E7" w:rsidP="00B819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653DE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Направление приглашений к участию в централизованных закупках участникам закупок (в том числе субъектам малого и среднего предпринимательства) посредством функционала электронной площадки</w:t>
            </w:r>
          </w:p>
        </w:tc>
        <w:tc>
          <w:tcPr>
            <w:tcW w:w="3119" w:type="dxa"/>
          </w:tcPr>
          <w:p w:rsidR="00B819E7" w:rsidRPr="00653DE3" w:rsidRDefault="00B819E7" w:rsidP="0008414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3498" w:type="dxa"/>
          </w:tcPr>
          <w:p w:rsidR="00B819E7" w:rsidRPr="00653DE3" w:rsidRDefault="00B819E7" w:rsidP="00B819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53DE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Расширение участия субъектов малого и среднего предпринимательства в закупках</w:t>
            </w:r>
            <w:r w:rsidR="006162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:rsidR="00B819E7" w:rsidRPr="00653DE3" w:rsidRDefault="00B819E7" w:rsidP="001028A5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2957" w:type="dxa"/>
          </w:tcPr>
          <w:p w:rsidR="00B819E7" w:rsidRPr="00653DE3" w:rsidRDefault="00B819E7" w:rsidP="00B819E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 совместно с  МКУ «Цент закупок Асиновского района»</w:t>
            </w:r>
          </w:p>
        </w:tc>
      </w:tr>
      <w:tr w:rsidR="00B819E7" w:rsidRPr="00653DE3" w:rsidTr="00084142">
        <w:tc>
          <w:tcPr>
            <w:tcW w:w="817" w:type="dxa"/>
          </w:tcPr>
          <w:p w:rsidR="00B819E7" w:rsidRPr="00653DE3" w:rsidRDefault="00B819E7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53DE3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3968" w:type="dxa"/>
            <w:gridSpan w:val="4"/>
          </w:tcPr>
          <w:p w:rsidR="00B819E7" w:rsidRPr="00653DE3" w:rsidRDefault="00B819E7" w:rsidP="00B819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653DE3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Повышение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</w:t>
            </w:r>
          </w:p>
        </w:tc>
      </w:tr>
      <w:tr w:rsidR="006061B1" w:rsidRPr="00653DE3" w:rsidTr="001028A5">
        <w:tc>
          <w:tcPr>
            <w:tcW w:w="817" w:type="dxa"/>
          </w:tcPr>
          <w:p w:rsidR="006061B1" w:rsidRPr="00653DE3" w:rsidRDefault="006061B1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3.1</w:t>
            </w:r>
          </w:p>
        </w:tc>
        <w:tc>
          <w:tcPr>
            <w:tcW w:w="4394" w:type="dxa"/>
          </w:tcPr>
          <w:p w:rsidR="006061B1" w:rsidRPr="00653DE3" w:rsidRDefault="006061B1" w:rsidP="006061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653DE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Информационно-методическое, методологическое обеспечение поставщиков (подрядчиков, исполнителей) и товаропроизводителей, в том числе из числа субъектов малого предпринимательства, по вопросам их </w:t>
            </w:r>
            <w:r w:rsidRPr="00653DE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lastRenderedPageBreak/>
              <w:t>участия в определении поставщика (подрядчика, исполнителя) с целью повышения конкурентоспособности</w:t>
            </w:r>
          </w:p>
        </w:tc>
        <w:tc>
          <w:tcPr>
            <w:tcW w:w="3119" w:type="dxa"/>
          </w:tcPr>
          <w:p w:rsidR="006061B1" w:rsidRPr="00653DE3" w:rsidRDefault="006061B1" w:rsidP="0072149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lastRenderedPageBreak/>
              <w:t>Постоянно</w:t>
            </w:r>
          </w:p>
        </w:tc>
        <w:tc>
          <w:tcPr>
            <w:tcW w:w="3498" w:type="dxa"/>
          </w:tcPr>
          <w:p w:rsidR="006061B1" w:rsidRPr="00653DE3" w:rsidRDefault="006061B1" w:rsidP="0060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653DE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Проведение информационно-методиче</w:t>
            </w:r>
            <w:r w:rsidR="006162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ских мероприятий для участников.</w:t>
            </w:r>
          </w:p>
        </w:tc>
        <w:tc>
          <w:tcPr>
            <w:tcW w:w="2957" w:type="dxa"/>
          </w:tcPr>
          <w:p w:rsidR="006061B1" w:rsidRPr="00653DE3" w:rsidRDefault="006061B1" w:rsidP="0072149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 совместно с  МКУ «Цент закупок Асиновского района»</w:t>
            </w:r>
          </w:p>
        </w:tc>
      </w:tr>
      <w:tr w:rsidR="006061B1" w:rsidRPr="00653DE3" w:rsidTr="00721491">
        <w:tc>
          <w:tcPr>
            <w:tcW w:w="817" w:type="dxa"/>
          </w:tcPr>
          <w:p w:rsidR="006061B1" w:rsidRPr="00653DE3" w:rsidRDefault="006061B1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53DE3">
              <w:rPr>
                <w:rFonts w:ascii="Times New Roman" w:hAnsi="Times New Roman" w:cs="Times New Roman"/>
                <w:b/>
                <w:color w:val="auto"/>
              </w:rPr>
              <w:lastRenderedPageBreak/>
              <w:t>4</w:t>
            </w:r>
          </w:p>
        </w:tc>
        <w:tc>
          <w:tcPr>
            <w:tcW w:w="13968" w:type="dxa"/>
            <w:gridSpan w:val="4"/>
          </w:tcPr>
          <w:p w:rsidR="006061B1" w:rsidRPr="00653DE3" w:rsidRDefault="006061B1" w:rsidP="006061B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53DE3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</w:tr>
      <w:tr w:rsidR="006061B1" w:rsidRPr="00653DE3" w:rsidTr="001028A5">
        <w:tc>
          <w:tcPr>
            <w:tcW w:w="817" w:type="dxa"/>
          </w:tcPr>
          <w:p w:rsidR="006061B1" w:rsidRPr="00653DE3" w:rsidRDefault="00721491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4.1</w:t>
            </w:r>
          </w:p>
        </w:tc>
        <w:tc>
          <w:tcPr>
            <w:tcW w:w="4394" w:type="dxa"/>
          </w:tcPr>
          <w:p w:rsidR="006061B1" w:rsidRPr="00653DE3" w:rsidRDefault="00721491" w:rsidP="00721491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53DE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Перевод государственных и муниципальных услуг, связанных со сферой предпринимательской деятельности, в электронную форму</w:t>
            </w:r>
          </w:p>
        </w:tc>
        <w:tc>
          <w:tcPr>
            <w:tcW w:w="3119" w:type="dxa"/>
          </w:tcPr>
          <w:p w:rsidR="006061B1" w:rsidRPr="00653DE3" w:rsidRDefault="00721491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3498" w:type="dxa"/>
          </w:tcPr>
          <w:p w:rsidR="006061B1" w:rsidRPr="00653DE3" w:rsidRDefault="00721491" w:rsidP="00653DE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53DE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Снижение временных и финансовых издержек предпринимателей при получении государственных и муниципальных услуг, связанных со сферой предпринимательской деятельности</w:t>
            </w:r>
            <w:r w:rsidR="006162F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</w:p>
        </w:tc>
        <w:tc>
          <w:tcPr>
            <w:tcW w:w="2957" w:type="dxa"/>
          </w:tcPr>
          <w:p w:rsidR="006061B1" w:rsidRPr="00653DE3" w:rsidRDefault="00721491" w:rsidP="0072149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</w:p>
        </w:tc>
      </w:tr>
      <w:tr w:rsidR="006061B1" w:rsidRPr="00653DE3" w:rsidTr="001028A5">
        <w:tc>
          <w:tcPr>
            <w:tcW w:w="817" w:type="dxa"/>
          </w:tcPr>
          <w:p w:rsidR="006061B1" w:rsidRPr="00653DE3" w:rsidRDefault="00721491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4.2</w:t>
            </w:r>
          </w:p>
        </w:tc>
        <w:tc>
          <w:tcPr>
            <w:tcW w:w="4394" w:type="dxa"/>
          </w:tcPr>
          <w:p w:rsidR="006061B1" w:rsidRPr="00653DE3" w:rsidRDefault="00721491" w:rsidP="00653D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proofErr w:type="gramStart"/>
            <w:r w:rsidRPr="00653DE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Включение положений, предусматривающих анализ воздействия муниципальных нормативных правовых актов или их проектов на состояние конкуренции, в порядки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устанавливаемые в соответствии с Федеральным </w:t>
            </w:r>
            <w:r w:rsidR="00653DE3" w:rsidRPr="00653DE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законом</w:t>
            </w:r>
            <w:hyperlink r:id="rId14" w:history="1"/>
            <w:r w:rsidRPr="00653DE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от 6 октября </w:t>
            </w:r>
            <w:r w:rsidR="00653DE3" w:rsidRPr="00653DE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2003 года N 131-ФЗ «</w:t>
            </w:r>
            <w:r w:rsidRPr="00653DE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Об общих принципах организации местного самоуп</w:t>
            </w:r>
            <w:r w:rsidR="00653DE3" w:rsidRPr="00653DE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равления в Российской Федерации»</w:t>
            </w:r>
            <w:r w:rsidRPr="00653DE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, по вопросам оценки регулирующего воздействия проектов</w:t>
            </w:r>
            <w:proofErr w:type="gramEnd"/>
            <w:r w:rsidRPr="00653DE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нормативных правовых актов и экспертизы нормативных правовых </w:t>
            </w:r>
            <w:r w:rsidRPr="00653DE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lastRenderedPageBreak/>
              <w:t>актов</w:t>
            </w:r>
          </w:p>
        </w:tc>
        <w:tc>
          <w:tcPr>
            <w:tcW w:w="3119" w:type="dxa"/>
          </w:tcPr>
          <w:p w:rsidR="006061B1" w:rsidRPr="00653DE3" w:rsidRDefault="00721491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lastRenderedPageBreak/>
              <w:t>2022-2025</w:t>
            </w:r>
          </w:p>
        </w:tc>
        <w:tc>
          <w:tcPr>
            <w:tcW w:w="3498" w:type="dxa"/>
          </w:tcPr>
          <w:p w:rsidR="006061B1" w:rsidRPr="00653DE3" w:rsidRDefault="00721491" w:rsidP="00653D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653DE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Включение положений, предусматривающих анализ воздействия муниципальных нормативных правовых актов или их проектов на состояние конкуренции, в порядок проведения оценки регулирующего воздействия, утвержденного постановлением администрации Асиновского района от </w:t>
            </w:r>
            <w:r w:rsidR="00653DE3" w:rsidRPr="00653DE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18.01.2017 </w:t>
            </w:r>
            <w:r w:rsidRPr="00653DE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№  </w:t>
            </w:r>
            <w:r w:rsidR="00653DE3" w:rsidRPr="00653DE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47 «</w:t>
            </w:r>
            <w:r w:rsidR="00653DE3" w:rsidRPr="00653DE3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 xml:space="preserve">Об оценке регулирующего воздействия проектов муниципальных нормативных правовых актов и экспертизы муниципальных нормативных правовых актов в целях выявления положений, </w:t>
            </w:r>
            <w:r w:rsidR="00653DE3" w:rsidRPr="00653DE3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lastRenderedPageBreak/>
              <w:t>необоснованно затрудняющих осуществление предпринимательской и инвестиционной деятельности в муниципальном образовании «Асиновский район»</w:t>
            </w:r>
            <w:r w:rsidR="006162F6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>.</w:t>
            </w:r>
            <w:proofErr w:type="gramEnd"/>
          </w:p>
        </w:tc>
        <w:tc>
          <w:tcPr>
            <w:tcW w:w="2957" w:type="dxa"/>
          </w:tcPr>
          <w:p w:rsidR="006061B1" w:rsidRPr="00653DE3" w:rsidRDefault="00721491" w:rsidP="0072149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lastRenderedPageBreak/>
              <w:t>Отдел социально-экономического развития</w:t>
            </w:r>
          </w:p>
        </w:tc>
      </w:tr>
      <w:tr w:rsidR="00BB19A2" w:rsidRPr="00653DE3" w:rsidTr="00BB19A2">
        <w:tc>
          <w:tcPr>
            <w:tcW w:w="817" w:type="dxa"/>
          </w:tcPr>
          <w:p w:rsidR="00BB19A2" w:rsidRPr="00653DE3" w:rsidRDefault="00BB19A2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5</w:t>
            </w:r>
          </w:p>
        </w:tc>
        <w:tc>
          <w:tcPr>
            <w:tcW w:w="13968" w:type="dxa"/>
            <w:gridSpan w:val="4"/>
          </w:tcPr>
          <w:p w:rsidR="00BB19A2" w:rsidRPr="00BB19A2" w:rsidRDefault="00BB19A2" w:rsidP="00BB19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Совершенствование процессов управления в рамках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полномочий органов исполнительной власти субъектов Российской Федерации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6061B1" w:rsidRPr="00653DE3" w:rsidTr="001028A5">
        <w:tc>
          <w:tcPr>
            <w:tcW w:w="817" w:type="dxa"/>
          </w:tcPr>
          <w:p w:rsidR="006061B1" w:rsidRPr="00BB19A2" w:rsidRDefault="00BB19A2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19A2">
              <w:rPr>
                <w:rFonts w:ascii="Times New Roman" w:hAnsi="Times New Roman" w:cs="Times New Roman"/>
                <w:color w:val="auto"/>
              </w:rPr>
              <w:t>5.1</w:t>
            </w:r>
          </w:p>
        </w:tc>
        <w:tc>
          <w:tcPr>
            <w:tcW w:w="4394" w:type="dxa"/>
          </w:tcPr>
          <w:p w:rsidR="006061B1" w:rsidRPr="00BB19A2" w:rsidRDefault="00BB19A2" w:rsidP="00BB1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Сокращение количества государственных и муниципальных унитарных предприятий на конкурентных рынках Томской области</w:t>
            </w:r>
          </w:p>
        </w:tc>
        <w:tc>
          <w:tcPr>
            <w:tcW w:w="3119" w:type="dxa"/>
          </w:tcPr>
          <w:p w:rsidR="006061B1" w:rsidRPr="00653DE3" w:rsidRDefault="00BB19A2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53DE3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3498" w:type="dxa"/>
          </w:tcPr>
          <w:p w:rsidR="006061B1" w:rsidRPr="00BB19A2" w:rsidRDefault="00BB19A2" w:rsidP="00BB1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Снижение количества государственных унитарных предприятий путем ликвидации или реорганизации на товарном рынке</w:t>
            </w:r>
            <w:r w:rsidR="006162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957" w:type="dxa"/>
          </w:tcPr>
          <w:p w:rsidR="006061B1" w:rsidRPr="00BB19A2" w:rsidRDefault="00BB19A2" w:rsidP="007214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19A2">
              <w:rPr>
                <w:rFonts w:ascii="Times New Roman" w:hAnsi="Times New Roman" w:cs="Times New Roman"/>
                <w:color w:val="auto"/>
              </w:rPr>
              <w:t>Структурные подразделения администрации Асиновского района</w:t>
            </w:r>
          </w:p>
        </w:tc>
      </w:tr>
      <w:tr w:rsidR="006E4DBB" w:rsidRPr="00653DE3" w:rsidTr="007E352A">
        <w:tc>
          <w:tcPr>
            <w:tcW w:w="817" w:type="dxa"/>
          </w:tcPr>
          <w:p w:rsidR="006E4DBB" w:rsidRPr="00653DE3" w:rsidRDefault="006E4DBB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3968" w:type="dxa"/>
            <w:gridSpan w:val="4"/>
          </w:tcPr>
          <w:p w:rsidR="006E4DBB" w:rsidRPr="006E4DBB" w:rsidRDefault="006E4DBB" w:rsidP="006E4DB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E4DBB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 Создание условий для недискриминационного доступа хозяйствующих субъектов на товарные рынки</w:t>
            </w:r>
          </w:p>
        </w:tc>
      </w:tr>
      <w:tr w:rsidR="006E4DBB" w:rsidRPr="00653DE3" w:rsidTr="001028A5">
        <w:tc>
          <w:tcPr>
            <w:tcW w:w="817" w:type="dxa"/>
          </w:tcPr>
          <w:p w:rsidR="006E4DBB" w:rsidRPr="006E4DBB" w:rsidRDefault="006E4DBB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4DBB">
              <w:rPr>
                <w:rFonts w:ascii="Times New Roman" w:hAnsi="Times New Roman" w:cs="Times New Roman"/>
                <w:color w:val="auto"/>
              </w:rPr>
              <w:t>6.1</w:t>
            </w:r>
          </w:p>
        </w:tc>
        <w:tc>
          <w:tcPr>
            <w:tcW w:w="4394" w:type="dxa"/>
          </w:tcPr>
          <w:p w:rsidR="006E4DBB" w:rsidRPr="006E4DBB" w:rsidRDefault="006E4DBB" w:rsidP="006E4DB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E4DB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Предоставление хозяйствующим субъектам мер государственной и муниципальной поддержки на равных условиях</w:t>
            </w:r>
          </w:p>
        </w:tc>
        <w:tc>
          <w:tcPr>
            <w:tcW w:w="3119" w:type="dxa"/>
          </w:tcPr>
          <w:p w:rsidR="006E4DBB" w:rsidRPr="006E4DBB" w:rsidRDefault="006E4DBB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4DB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3498" w:type="dxa"/>
          </w:tcPr>
          <w:p w:rsidR="006E4DBB" w:rsidRPr="006E4DBB" w:rsidRDefault="006E4DBB" w:rsidP="006E4DB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E4DB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Создание прозрачных и недискриминационных условий доступа на товарные рынки региона хозяйствующим субъектам</w:t>
            </w:r>
            <w:r w:rsidR="006162F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</w:p>
        </w:tc>
        <w:tc>
          <w:tcPr>
            <w:tcW w:w="2957" w:type="dxa"/>
          </w:tcPr>
          <w:p w:rsidR="006E4DBB" w:rsidRPr="006E4DBB" w:rsidRDefault="006E4DBB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4DBB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</w:p>
        </w:tc>
      </w:tr>
      <w:tr w:rsidR="007E352A" w:rsidRPr="00653DE3" w:rsidTr="007E352A">
        <w:tc>
          <w:tcPr>
            <w:tcW w:w="817" w:type="dxa"/>
          </w:tcPr>
          <w:p w:rsidR="007E352A" w:rsidRPr="007E352A" w:rsidRDefault="007E352A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352A">
              <w:rPr>
                <w:rFonts w:ascii="Times New Roman" w:hAnsi="Times New Roman" w:cs="Times New Roman"/>
                <w:b/>
                <w:color w:val="auto"/>
              </w:rPr>
              <w:t>7.</w:t>
            </w:r>
          </w:p>
        </w:tc>
        <w:tc>
          <w:tcPr>
            <w:tcW w:w="13968" w:type="dxa"/>
            <w:gridSpan w:val="4"/>
          </w:tcPr>
          <w:p w:rsidR="007E352A" w:rsidRPr="007E352A" w:rsidRDefault="007E352A" w:rsidP="007E352A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E352A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6E4DBB" w:rsidRPr="00653DE3" w:rsidTr="001028A5">
        <w:tc>
          <w:tcPr>
            <w:tcW w:w="817" w:type="dxa"/>
          </w:tcPr>
          <w:p w:rsidR="006E4DBB" w:rsidRPr="007E352A" w:rsidRDefault="007E352A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352A">
              <w:rPr>
                <w:rFonts w:ascii="Times New Roman" w:hAnsi="Times New Roman" w:cs="Times New Roman"/>
                <w:color w:val="auto"/>
              </w:rPr>
              <w:t>7.1</w:t>
            </w:r>
          </w:p>
        </w:tc>
        <w:tc>
          <w:tcPr>
            <w:tcW w:w="4394" w:type="dxa"/>
          </w:tcPr>
          <w:p w:rsidR="006E4DBB" w:rsidRPr="007E352A" w:rsidRDefault="007E352A" w:rsidP="00AA7032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7E352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Формирование перечня государственных  и муниципальных объектов недвижимого имущества, включая не используемые по назначению, в отношении которых </w:t>
            </w:r>
            <w:r w:rsidR="00AA703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могут быть заключены</w:t>
            </w:r>
            <w:r w:rsidRPr="007E352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соглашени</w:t>
            </w:r>
            <w:r w:rsidR="00AA703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я</w:t>
            </w:r>
            <w:r w:rsidRPr="007E352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 с применением механизмов государственно-частного партнерства и </w:t>
            </w:r>
            <w:proofErr w:type="spellStart"/>
            <w:r w:rsidRPr="007E352A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муниципально</w:t>
            </w:r>
            <w:proofErr w:type="spellEnd"/>
            <w:r w:rsidRPr="007E352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-частного партнерства в социальной сфере</w:t>
            </w:r>
          </w:p>
        </w:tc>
        <w:tc>
          <w:tcPr>
            <w:tcW w:w="3119" w:type="dxa"/>
          </w:tcPr>
          <w:p w:rsidR="006E4DBB" w:rsidRPr="00653DE3" w:rsidRDefault="007E352A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4DBB">
              <w:rPr>
                <w:rFonts w:ascii="Times New Roman" w:hAnsi="Times New Roman" w:cs="Times New Roman"/>
                <w:color w:val="auto"/>
              </w:rPr>
              <w:lastRenderedPageBreak/>
              <w:t>2022-2025</w:t>
            </w:r>
          </w:p>
        </w:tc>
        <w:tc>
          <w:tcPr>
            <w:tcW w:w="3498" w:type="dxa"/>
          </w:tcPr>
          <w:p w:rsidR="00AA7032" w:rsidRDefault="00AA7032" w:rsidP="00AA70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Заключение</w:t>
            </w:r>
            <w:r w:rsidRPr="007E352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соглашени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й</w:t>
            </w:r>
            <w:r w:rsidRPr="007E352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 с применением механизмов государственно-частного партнерства и </w:t>
            </w:r>
            <w:proofErr w:type="spellStart"/>
            <w:r w:rsidRPr="007E352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муниципально</w:t>
            </w:r>
            <w:proofErr w:type="spellEnd"/>
            <w:r w:rsidRPr="007E352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-частного партнерства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 обязательством сохранения целевого назначения и использования объекта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недвижимого имущества</w:t>
            </w:r>
            <w:r w:rsidR="006162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:rsidR="006E4DBB" w:rsidRPr="00653DE3" w:rsidRDefault="006E4DBB" w:rsidP="00AA7032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2957" w:type="dxa"/>
          </w:tcPr>
          <w:p w:rsidR="006E4DBB" w:rsidRPr="007E352A" w:rsidRDefault="007E352A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352A">
              <w:rPr>
                <w:rFonts w:ascii="Times New Roman" w:hAnsi="Times New Roman" w:cs="Times New Roman"/>
                <w:color w:val="auto"/>
              </w:rPr>
              <w:lastRenderedPageBreak/>
              <w:t>Отдел по имуществу и землям</w:t>
            </w:r>
          </w:p>
        </w:tc>
      </w:tr>
      <w:tr w:rsidR="006162F6" w:rsidRPr="00653DE3" w:rsidTr="006162F6">
        <w:tc>
          <w:tcPr>
            <w:tcW w:w="817" w:type="dxa"/>
          </w:tcPr>
          <w:p w:rsidR="006162F6" w:rsidRPr="00653DE3" w:rsidRDefault="006162F6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8.</w:t>
            </w:r>
          </w:p>
        </w:tc>
        <w:tc>
          <w:tcPr>
            <w:tcW w:w="13968" w:type="dxa"/>
            <w:gridSpan w:val="4"/>
          </w:tcPr>
          <w:p w:rsidR="006162F6" w:rsidRPr="006162F6" w:rsidRDefault="006162F6" w:rsidP="006162F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Содействие развитию практики применения механизмов государственно-частного и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муниципально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6E4DBB" w:rsidRPr="00653DE3" w:rsidTr="001028A5">
        <w:tc>
          <w:tcPr>
            <w:tcW w:w="817" w:type="dxa"/>
          </w:tcPr>
          <w:p w:rsidR="006E4DBB" w:rsidRPr="006162F6" w:rsidRDefault="006162F6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62F6">
              <w:rPr>
                <w:rFonts w:ascii="Times New Roman" w:hAnsi="Times New Roman" w:cs="Times New Roman"/>
                <w:color w:val="auto"/>
              </w:rPr>
              <w:t>8.1</w:t>
            </w:r>
          </w:p>
        </w:tc>
        <w:tc>
          <w:tcPr>
            <w:tcW w:w="4394" w:type="dxa"/>
          </w:tcPr>
          <w:p w:rsidR="006E4DBB" w:rsidRPr="006162F6" w:rsidRDefault="006162F6" w:rsidP="006162F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62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Применение механизмов государственно-частного партнерства (</w:t>
            </w:r>
            <w:proofErr w:type="spellStart"/>
            <w:r w:rsidRPr="006162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муниципально</w:t>
            </w:r>
            <w:proofErr w:type="spellEnd"/>
            <w:r w:rsidRPr="006162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-частного партнерства), заключение концессионных соглашений в социальной сфере</w:t>
            </w:r>
          </w:p>
        </w:tc>
        <w:tc>
          <w:tcPr>
            <w:tcW w:w="3119" w:type="dxa"/>
          </w:tcPr>
          <w:p w:rsidR="006E4DBB" w:rsidRPr="00653DE3" w:rsidRDefault="006162F6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4DBB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3498" w:type="dxa"/>
          </w:tcPr>
          <w:p w:rsidR="006E4DBB" w:rsidRPr="006162F6" w:rsidRDefault="006162F6" w:rsidP="006162F6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6162F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Реестр соглашений о государственно-частном партнерстве (</w:t>
            </w:r>
            <w:proofErr w:type="spellStart"/>
            <w:r w:rsidRPr="006162F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муниципально</w:t>
            </w:r>
            <w:proofErr w:type="spellEnd"/>
            <w:r w:rsidRPr="006162F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-частном партнерстве), концессионных соглашений.</w:t>
            </w:r>
          </w:p>
        </w:tc>
        <w:tc>
          <w:tcPr>
            <w:tcW w:w="2957" w:type="dxa"/>
          </w:tcPr>
          <w:p w:rsidR="006E4DBB" w:rsidRPr="006162F6" w:rsidRDefault="006162F6" w:rsidP="006162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62F6">
              <w:rPr>
                <w:rFonts w:ascii="Times New Roman" w:hAnsi="Times New Roman" w:cs="Times New Roman"/>
                <w:color w:val="auto"/>
              </w:rPr>
              <w:t>В соответствии с курируемой сферой структурные подразделения администрации Асиновского района</w:t>
            </w:r>
          </w:p>
        </w:tc>
      </w:tr>
      <w:tr w:rsidR="006162F6" w:rsidRPr="00653DE3" w:rsidTr="006162F6">
        <w:tc>
          <w:tcPr>
            <w:tcW w:w="817" w:type="dxa"/>
          </w:tcPr>
          <w:p w:rsidR="006162F6" w:rsidRPr="00653DE3" w:rsidRDefault="006162F6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9.</w:t>
            </w:r>
          </w:p>
        </w:tc>
        <w:tc>
          <w:tcPr>
            <w:tcW w:w="13968" w:type="dxa"/>
            <w:gridSpan w:val="4"/>
          </w:tcPr>
          <w:p w:rsidR="006162F6" w:rsidRPr="006162F6" w:rsidRDefault="006162F6" w:rsidP="006162F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62F6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Содействие развитию негосударственных (немуниципальных) социально ориентированных некоммерческих организаций и «социального предпринимательства»</w:t>
            </w:r>
          </w:p>
        </w:tc>
      </w:tr>
      <w:tr w:rsidR="006E4DBB" w:rsidRPr="00653DE3" w:rsidTr="001028A5">
        <w:tc>
          <w:tcPr>
            <w:tcW w:w="817" w:type="dxa"/>
          </w:tcPr>
          <w:p w:rsidR="006E4DBB" w:rsidRPr="006162F6" w:rsidRDefault="006162F6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9.1</w:t>
            </w:r>
          </w:p>
        </w:tc>
        <w:tc>
          <w:tcPr>
            <w:tcW w:w="4394" w:type="dxa"/>
          </w:tcPr>
          <w:p w:rsidR="006E4DBB" w:rsidRPr="004F7675" w:rsidRDefault="006162F6" w:rsidP="006162F6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F767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Освещение эффективных практик предоставления негосударственными организациями социальных (общественно полезных) услуг населению</w:t>
            </w:r>
          </w:p>
        </w:tc>
        <w:tc>
          <w:tcPr>
            <w:tcW w:w="3119" w:type="dxa"/>
          </w:tcPr>
          <w:p w:rsidR="006E4DBB" w:rsidRPr="004F7675" w:rsidRDefault="006162F6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767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3498" w:type="dxa"/>
          </w:tcPr>
          <w:p w:rsidR="006E4DBB" w:rsidRPr="004F7675" w:rsidRDefault="004F7675" w:rsidP="004F767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F767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Повышение информированности населения о социальных (общественно полезных) услугах, предоставляемых негосударственными организациями</w:t>
            </w:r>
          </w:p>
        </w:tc>
        <w:tc>
          <w:tcPr>
            <w:tcW w:w="2957" w:type="dxa"/>
          </w:tcPr>
          <w:p w:rsidR="006E4DBB" w:rsidRPr="00653DE3" w:rsidRDefault="006162F6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4DBB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</w:p>
        </w:tc>
      </w:tr>
      <w:tr w:rsidR="004236E5" w:rsidRPr="00653DE3" w:rsidTr="0019613B">
        <w:tc>
          <w:tcPr>
            <w:tcW w:w="817" w:type="dxa"/>
          </w:tcPr>
          <w:p w:rsidR="004236E5" w:rsidRPr="00653DE3" w:rsidRDefault="004236E5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10.</w:t>
            </w:r>
          </w:p>
        </w:tc>
        <w:tc>
          <w:tcPr>
            <w:tcW w:w="13968" w:type="dxa"/>
            <w:gridSpan w:val="4"/>
          </w:tcPr>
          <w:p w:rsidR="004236E5" w:rsidRPr="004236E5" w:rsidRDefault="004236E5" w:rsidP="004236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6E4DBB" w:rsidRPr="00653DE3" w:rsidTr="001028A5">
        <w:tc>
          <w:tcPr>
            <w:tcW w:w="817" w:type="dxa"/>
          </w:tcPr>
          <w:p w:rsidR="006E4DBB" w:rsidRPr="00041CA2" w:rsidRDefault="00041CA2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CA2">
              <w:rPr>
                <w:rFonts w:ascii="Times New Roman" w:hAnsi="Times New Roman" w:cs="Times New Roman"/>
                <w:color w:val="auto"/>
              </w:rPr>
              <w:t>10.1</w:t>
            </w:r>
          </w:p>
        </w:tc>
        <w:tc>
          <w:tcPr>
            <w:tcW w:w="4394" w:type="dxa"/>
          </w:tcPr>
          <w:p w:rsidR="006E4DBB" w:rsidRPr="00653DE3" w:rsidRDefault="00041CA2" w:rsidP="00041CA2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041CA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Проведение районного конкурса предпринимательских проектов «Бизнес-старт». Оказание поддержки победителям районного конкурса предпринимательских проектов «Бизнес-старт»</w:t>
            </w:r>
          </w:p>
        </w:tc>
        <w:tc>
          <w:tcPr>
            <w:tcW w:w="3119" w:type="dxa"/>
          </w:tcPr>
          <w:p w:rsidR="006E4DBB" w:rsidRPr="00653DE3" w:rsidRDefault="00041CA2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7675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3498" w:type="dxa"/>
          </w:tcPr>
          <w:p w:rsidR="006E4DBB" w:rsidRPr="00041CA2" w:rsidRDefault="00041CA2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041CA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Популяризация предпринимательской деятельности. </w:t>
            </w:r>
          </w:p>
          <w:p w:rsidR="00041CA2" w:rsidRPr="00653DE3" w:rsidRDefault="00041CA2" w:rsidP="00041CA2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041CA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Стимулирование производства и реализации качественных товаров, работ и услуг.</w:t>
            </w:r>
          </w:p>
        </w:tc>
        <w:tc>
          <w:tcPr>
            <w:tcW w:w="2957" w:type="dxa"/>
          </w:tcPr>
          <w:p w:rsidR="006E4DBB" w:rsidRPr="00653DE3" w:rsidRDefault="00041CA2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4DBB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</w:p>
        </w:tc>
      </w:tr>
      <w:tr w:rsidR="00864D36" w:rsidRPr="00653DE3" w:rsidTr="001028A5">
        <w:tc>
          <w:tcPr>
            <w:tcW w:w="817" w:type="dxa"/>
          </w:tcPr>
          <w:p w:rsidR="00864D36" w:rsidRPr="00041CA2" w:rsidRDefault="00864D36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10.2</w:t>
            </w:r>
          </w:p>
        </w:tc>
        <w:tc>
          <w:tcPr>
            <w:tcW w:w="4394" w:type="dxa"/>
          </w:tcPr>
          <w:p w:rsidR="00864D36" w:rsidRPr="00864D36" w:rsidRDefault="00864D36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864D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Проведение обучающих семинаров, курсов, тренингов по вопросам </w:t>
            </w:r>
            <w:r w:rsidRPr="00864D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осуществления предпринимательской деятельности</w:t>
            </w:r>
          </w:p>
        </w:tc>
        <w:tc>
          <w:tcPr>
            <w:tcW w:w="3119" w:type="dxa"/>
          </w:tcPr>
          <w:p w:rsidR="00864D36" w:rsidRPr="004F7675" w:rsidRDefault="00864D36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7675">
              <w:rPr>
                <w:rFonts w:ascii="Times New Roman" w:hAnsi="Times New Roman" w:cs="Times New Roman"/>
                <w:color w:val="auto"/>
              </w:rPr>
              <w:lastRenderedPageBreak/>
              <w:t>2022-2025</w:t>
            </w:r>
          </w:p>
        </w:tc>
        <w:tc>
          <w:tcPr>
            <w:tcW w:w="3498" w:type="dxa"/>
          </w:tcPr>
          <w:p w:rsidR="00864D36" w:rsidRPr="00041CA2" w:rsidRDefault="00864D36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Организация семинаров, курсов, тренингов для 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 xml:space="preserve">населения района и области в целом. </w:t>
            </w:r>
          </w:p>
        </w:tc>
        <w:tc>
          <w:tcPr>
            <w:tcW w:w="2957" w:type="dxa"/>
          </w:tcPr>
          <w:p w:rsidR="00864D36" w:rsidRPr="006E4DBB" w:rsidRDefault="00864D36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4DBB">
              <w:rPr>
                <w:rFonts w:ascii="Times New Roman" w:hAnsi="Times New Roman" w:cs="Times New Roman"/>
                <w:color w:val="auto"/>
              </w:rPr>
              <w:lastRenderedPageBreak/>
              <w:t>Отдел социально-экономического развития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совместно с АБК «Асиновский бизнес-центр»</w:t>
            </w:r>
          </w:p>
        </w:tc>
      </w:tr>
      <w:tr w:rsidR="0019613B" w:rsidRPr="00653DE3" w:rsidTr="0019613B">
        <w:tc>
          <w:tcPr>
            <w:tcW w:w="817" w:type="dxa"/>
          </w:tcPr>
          <w:p w:rsidR="0019613B" w:rsidRPr="0019613B" w:rsidRDefault="0019613B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9613B">
              <w:rPr>
                <w:rFonts w:ascii="Times New Roman" w:hAnsi="Times New Roman" w:cs="Times New Roman"/>
                <w:b/>
                <w:color w:val="auto"/>
              </w:rPr>
              <w:lastRenderedPageBreak/>
              <w:t>11</w:t>
            </w:r>
          </w:p>
        </w:tc>
        <w:tc>
          <w:tcPr>
            <w:tcW w:w="13968" w:type="dxa"/>
            <w:gridSpan w:val="4"/>
          </w:tcPr>
          <w:p w:rsidR="0019613B" w:rsidRPr="0019613B" w:rsidRDefault="0019613B" w:rsidP="0019613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9613B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9F5125" w:rsidRPr="00653DE3" w:rsidTr="001028A5">
        <w:tc>
          <w:tcPr>
            <w:tcW w:w="817" w:type="dxa"/>
          </w:tcPr>
          <w:p w:rsidR="009F5125" w:rsidRDefault="0044772C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11.1</w:t>
            </w:r>
          </w:p>
        </w:tc>
        <w:tc>
          <w:tcPr>
            <w:tcW w:w="4394" w:type="dxa"/>
          </w:tcPr>
          <w:p w:rsidR="009F5125" w:rsidRPr="0044772C" w:rsidRDefault="0044772C" w:rsidP="0044772C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4772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Реализация (поддержка) программ дополнительного профессионального обучения актуальным навыкам и профессиям цифровой экономики для переподготовки кадров</w:t>
            </w:r>
          </w:p>
        </w:tc>
        <w:tc>
          <w:tcPr>
            <w:tcW w:w="3119" w:type="dxa"/>
          </w:tcPr>
          <w:p w:rsidR="009F5125" w:rsidRPr="0044772C" w:rsidRDefault="0044772C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772C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3498" w:type="dxa"/>
          </w:tcPr>
          <w:p w:rsidR="009F5125" w:rsidRPr="0044772C" w:rsidRDefault="0044772C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4772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у обучающихся навыков и компетенций, необходимых для цифровой экономики</w:t>
            </w:r>
          </w:p>
        </w:tc>
        <w:tc>
          <w:tcPr>
            <w:tcW w:w="2957" w:type="dxa"/>
          </w:tcPr>
          <w:p w:rsidR="009F5125" w:rsidRPr="006E4DBB" w:rsidRDefault="0044772C" w:rsidP="0044772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Управление образования</w:t>
            </w:r>
          </w:p>
        </w:tc>
      </w:tr>
      <w:tr w:rsidR="00591292" w:rsidRPr="00653DE3" w:rsidTr="0058089E">
        <w:tc>
          <w:tcPr>
            <w:tcW w:w="817" w:type="dxa"/>
          </w:tcPr>
          <w:p w:rsidR="00591292" w:rsidRPr="00591292" w:rsidRDefault="00591292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91292"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  <w:tc>
          <w:tcPr>
            <w:tcW w:w="13968" w:type="dxa"/>
            <w:gridSpan w:val="4"/>
          </w:tcPr>
          <w:p w:rsidR="00591292" w:rsidRPr="00591292" w:rsidRDefault="00591292" w:rsidP="0059129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91292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Повышение в субъекте Российской Федерации цифровой грамотности населения, государственных гражданских служащих и работников бюджетной сферы</w:t>
            </w:r>
          </w:p>
        </w:tc>
      </w:tr>
      <w:tr w:rsidR="00591292" w:rsidRPr="00653DE3" w:rsidTr="001028A5">
        <w:tc>
          <w:tcPr>
            <w:tcW w:w="817" w:type="dxa"/>
          </w:tcPr>
          <w:p w:rsidR="00591292" w:rsidRDefault="00591292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12.1</w:t>
            </w:r>
          </w:p>
        </w:tc>
        <w:tc>
          <w:tcPr>
            <w:tcW w:w="4394" w:type="dxa"/>
          </w:tcPr>
          <w:p w:rsidR="00591292" w:rsidRPr="00591292" w:rsidRDefault="00591292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9129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граждан пожилого возраста навыкам компьютерной грамотности</w:t>
            </w:r>
          </w:p>
        </w:tc>
        <w:tc>
          <w:tcPr>
            <w:tcW w:w="3119" w:type="dxa"/>
          </w:tcPr>
          <w:p w:rsidR="00591292" w:rsidRPr="00591292" w:rsidRDefault="00591292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292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3498" w:type="dxa"/>
          </w:tcPr>
          <w:p w:rsidR="00591292" w:rsidRPr="00591292" w:rsidRDefault="00591292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9129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Вовлечение граждан пожилого возраста в информационную среду, формирование практических навыков работы на современном персональном компьютере</w:t>
            </w:r>
          </w:p>
        </w:tc>
        <w:tc>
          <w:tcPr>
            <w:tcW w:w="2957" w:type="dxa"/>
          </w:tcPr>
          <w:p w:rsidR="00591292" w:rsidRPr="00591292" w:rsidRDefault="00591292" w:rsidP="001028A5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591292">
              <w:rPr>
                <w:rFonts w:ascii="Times New Roman" w:hAnsi="Times New Roman" w:cs="Times New Roman"/>
                <w:color w:val="auto"/>
                <w:highlight w:val="yellow"/>
              </w:rPr>
              <w:t>Библиотеки?</w:t>
            </w:r>
          </w:p>
        </w:tc>
      </w:tr>
      <w:tr w:rsidR="00591292" w:rsidRPr="00653DE3" w:rsidTr="001028A5">
        <w:tc>
          <w:tcPr>
            <w:tcW w:w="817" w:type="dxa"/>
          </w:tcPr>
          <w:p w:rsidR="00591292" w:rsidRDefault="00591292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12.2</w:t>
            </w:r>
          </w:p>
        </w:tc>
        <w:tc>
          <w:tcPr>
            <w:tcW w:w="4394" w:type="dxa"/>
          </w:tcPr>
          <w:p w:rsidR="00591292" w:rsidRPr="00591292" w:rsidRDefault="00591292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9129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Организация обучения гражданских служащих цифровой грамотности, необходимой для исполнения должностных обязанностей гражданскими служащими</w:t>
            </w:r>
          </w:p>
        </w:tc>
        <w:tc>
          <w:tcPr>
            <w:tcW w:w="3119" w:type="dxa"/>
          </w:tcPr>
          <w:p w:rsidR="00591292" w:rsidRPr="00591292" w:rsidRDefault="00591292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292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3498" w:type="dxa"/>
          </w:tcPr>
          <w:p w:rsidR="00591292" w:rsidRPr="00591292" w:rsidRDefault="00591292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9129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Повышение цифровой грамотности, необходимой для исполнения должностных обязанностей </w:t>
            </w:r>
            <w:proofErr w:type="gramStart"/>
            <w:r w:rsidRPr="0059129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гражданскими</w:t>
            </w:r>
            <w:proofErr w:type="gramEnd"/>
            <w:r w:rsidRPr="0059129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служащим</w:t>
            </w:r>
          </w:p>
        </w:tc>
        <w:tc>
          <w:tcPr>
            <w:tcW w:w="2957" w:type="dxa"/>
          </w:tcPr>
          <w:p w:rsidR="00591292" w:rsidRPr="006E4DBB" w:rsidRDefault="00591292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Отдел кадров</w:t>
            </w:r>
          </w:p>
        </w:tc>
      </w:tr>
      <w:tr w:rsidR="00591292" w:rsidRPr="00653DE3" w:rsidTr="0058089E">
        <w:tc>
          <w:tcPr>
            <w:tcW w:w="817" w:type="dxa"/>
          </w:tcPr>
          <w:p w:rsidR="00591292" w:rsidRPr="00591292" w:rsidRDefault="00591292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91292">
              <w:rPr>
                <w:rFonts w:ascii="Times New Roman" w:hAnsi="Times New Roman" w:cs="Times New Roman"/>
                <w:b/>
                <w:color w:val="auto"/>
              </w:rPr>
              <w:t>13</w:t>
            </w:r>
          </w:p>
        </w:tc>
        <w:tc>
          <w:tcPr>
            <w:tcW w:w="13968" w:type="dxa"/>
            <w:gridSpan w:val="4"/>
          </w:tcPr>
          <w:p w:rsidR="00591292" w:rsidRPr="00591292" w:rsidRDefault="00591292" w:rsidP="0059129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91292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социальная поддержка молодых специалистов в различных сферах экономической деятельности</w:t>
            </w:r>
          </w:p>
        </w:tc>
      </w:tr>
      <w:tr w:rsidR="00591292" w:rsidRPr="00653DE3" w:rsidTr="001028A5">
        <w:tc>
          <w:tcPr>
            <w:tcW w:w="817" w:type="dxa"/>
          </w:tcPr>
          <w:p w:rsidR="00591292" w:rsidRDefault="00E03AE6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13.1</w:t>
            </w:r>
          </w:p>
        </w:tc>
        <w:tc>
          <w:tcPr>
            <w:tcW w:w="4394" w:type="dxa"/>
          </w:tcPr>
          <w:p w:rsidR="00591292" w:rsidRPr="00591292" w:rsidRDefault="00591292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9129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Предоставление мер государственной поддержки молодым специалистам в различных сферах экономической </w:t>
            </w:r>
            <w:r w:rsidRPr="00591292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деятельности (здравоохранение, образование, сельское хозяйство и другое)</w:t>
            </w:r>
          </w:p>
        </w:tc>
        <w:tc>
          <w:tcPr>
            <w:tcW w:w="3119" w:type="dxa"/>
          </w:tcPr>
          <w:p w:rsidR="00591292" w:rsidRPr="00591292" w:rsidRDefault="00591292" w:rsidP="005808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292">
              <w:rPr>
                <w:rFonts w:ascii="Times New Roman" w:hAnsi="Times New Roman" w:cs="Times New Roman"/>
                <w:color w:val="auto"/>
              </w:rPr>
              <w:lastRenderedPageBreak/>
              <w:t>2022-2025</w:t>
            </w:r>
          </w:p>
        </w:tc>
        <w:tc>
          <w:tcPr>
            <w:tcW w:w="3498" w:type="dxa"/>
          </w:tcPr>
          <w:p w:rsidR="00591292" w:rsidRPr="00591292" w:rsidRDefault="00591292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9129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Поддержка молодых специалистов в различных сферах экономической </w:t>
            </w:r>
            <w:r w:rsidRPr="00591292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деятельности</w:t>
            </w:r>
          </w:p>
        </w:tc>
        <w:tc>
          <w:tcPr>
            <w:tcW w:w="2957" w:type="dxa"/>
          </w:tcPr>
          <w:p w:rsidR="00591292" w:rsidRPr="006E4DBB" w:rsidRDefault="00591292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62F6">
              <w:rPr>
                <w:rFonts w:ascii="Times New Roman" w:hAnsi="Times New Roman" w:cs="Times New Roman"/>
                <w:color w:val="auto"/>
              </w:rPr>
              <w:lastRenderedPageBreak/>
              <w:t xml:space="preserve">В соответствии с курируемой сферой структурные </w:t>
            </w:r>
            <w:r w:rsidRPr="006162F6">
              <w:rPr>
                <w:rFonts w:ascii="Times New Roman" w:hAnsi="Times New Roman" w:cs="Times New Roman"/>
                <w:color w:val="auto"/>
              </w:rPr>
              <w:lastRenderedPageBreak/>
              <w:t>подразделения администрации Асиновского района</w:t>
            </w:r>
          </w:p>
        </w:tc>
      </w:tr>
      <w:tr w:rsidR="00E03AE6" w:rsidRPr="00653DE3" w:rsidTr="0058089E">
        <w:tc>
          <w:tcPr>
            <w:tcW w:w="817" w:type="dxa"/>
          </w:tcPr>
          <w:p w:rsidR="00E03AE6" w:rsidRPr="00E03AE6" w:rsidRDefault="00E03AE6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3AE6">
              <w:rPr>
                <w:rFonts w:ascii="Times New Roman" w:hAnsi="Times New Roman" w:cs="Times New Roman"/>
                <w:b/>
                <w:color w:val="auto"/>
              </w:rPr>
              <w:lastRenderedPageBreak/>
              <w:t>14</w:t>
            </w:r>
          </w:p>
        </w:tc>
        <w:tc>
          <w:tcPr>
            <w:tcW w:w="13968" w:type="dxa"/>
            <w:gridSpan w:val="4"/>
          </w:tcPr>
          <w:p w:rsidR="00E03AE6" w:rsidRPr="00E03AE6" w:rsidRDefault="00E03AE6" w:rsidP="00E03AE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gramStart"/>
            <w:r w:rsidRPr="00E03AE6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</w:t>
            </w:r>
            <w:proofErr w:type="gramEnd"/>
            <w:r w:rsidRPr="00E03AE6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 xml:space="preserve"> Федерации и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</w:t>
            </w:r>
            <w:hyperlink r:id="rId15" w:history="1">
              <w:r w:rsidRPr="00E03AE6">
                <w:rPr>
                  <w:rStyle w:val="ad"/>
                  <w:rFonts w:ascii="Times New Roman" w:hAnsi="Times New Roman" w:cs="Times New Roman"/>
                  <w:b/>
                  <w:color w:val="auto"/>
                  <w:u w:val="none"/>
                  <w:shd w:val="clear" w:color="auto" w:fill="FFFFFF"/>
                </w:rPr>
                <w:t>www.torgi.gov.ru</w:t>
              </w:r>
            </w:hyperlink>
            <w:r w:rsidRPr="00E03AE6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) и на официальном сайте уполномоченного органа в сети «Интернет»</w:t>
            </w:r>
          </w:p>
        </w:tc>
      </w:tr>
      <w:tr w:rsidR="00591292" w:rsidRPr="00653DE3" w:rsidTr="001028A5">
        <w:tc>
          <w:tcPr>
            <w:tcW w:w="817" w:type="dxa"/>
          </w:tcPr>
          <w:p w:rsidR="00591292" w:rsidRDefault="003D58C6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14.1</w:t>
            </w:r>
          </w:p>
        </w:tc>
        <w:tc>
          <w:tcPr>
            <w:tcW w:w="4394" w:type="dxa"/>
          </w:tcPr>
          <w:p w:rsidR="00591292" w:rsidRPr="003D58C6" w:rsidRDefault="003D58C6" w:rsidP="003D58C6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3D58C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Размещение информации об имуществе, находящемся в муниципальной собственности</w:t>
            </w:r>
          </w:p>
        </w:tc>
        <w:tc>
          <w:tcPr>
            <w:tcW w:w="3119" w:type="dxa"/>
          </w:tcPr>
          <w:p w:rsidR="00591292" w:rsidRPr="003D58C6" w:rsidRDefault="003D58C6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58C6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3498" w:type="dxa"/>
          </w:tcPr>
          <w:p w:rsidR="00591292" w:rsidRPr="003D58C6" w:rsidRDefault="003D58C6" w:rsidP="003D58C6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3D58C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Размещение актуальной информации об имуществе, находящемся в муниципальной собственности</w:t>
            </w:r>
          </w:p>
        </w:tc>
        <w:tc>
          <w:tcPr>
            <w:tcW w:w="2957" w:type="dxa"/>
          </w:tcPr>
          <w:p w:rsidR="00591292" w:rsidRPr="003D58C6" w:rsidRDefault="003D58C6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58C6">
              <w:rPr>
                <w:rFonts w:ascii="Times New Roman" w:hAnsi="Times New Roman" w:cs="Times New Roman"/>
                <w:color w:val="auto"/>
              </w:rPr>
              <w:t>Отдел по имуществу и землям</w:t>
            </w:r>
          </w:p>
        </w:tc>
      </w:tr>
      <w:tr w:rsidR="00591292" w:rsidRPr="00653DE3" w:rsidTr="001028A5">
        <w:tc>
          <w:tcPr>
            <w:tcW w:w="817" w:type="dxa"/>
          </w:tcPr>
          <w:p w:rsidR="00591292" w:rsidRDefault="003D58C6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14.2</w:t>
            </w:r>
          </w:p>
        </w:tc>
        <w:tc>
          <w:tcPr>
            <w:tcW w:w="4394" w:type="dxa"/>
          </w:tcPr>
          <w:p w:rsidR="00591292" w:rsidRPr="003D58C6" w:rsidRDefault="003D58C6" w:rsidP="003D58C6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3D58C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Размещение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указанных в части 4 </w:t>
            </w:r>
            <w:hyperlink r:id="rId16" w:anchor="7EK0KJ" w:history="1">
              <w:r w:rsidRPr="003D58C6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>статьи 18 Федерального закона от 24.07.2007 N 209-ФЗ «О развитии малого и среднего предпринимательства в Российской Федерации»</w:t>
              </w:r>
            </w:hyperlink>
            <w:r w:rsidRPr="003D58C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в сети «Интернет»</w:t>
            </w:r>
          </w:p>
        </w:tc>
        <w:tc>
          <w:tcPr>
            <w:tcW w:w="3119" w:type="dxa"/>
          </w:tcPr>
          <w:p w:rsidR="00591292" w:rsidRPr="004F7675" w:rsidRDefault="003D58C6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58C6">
              <w:rPr>
                <w:rFonts w:ascii="Times New Roman" w:hAnsi="Times New Roman" w:cs="Times New Roman"/>
                <w:color w:val="auto"/>
              </w:rPr>
              <w:t>2022-2025</w:t>
            </w:r>
          </w:p>
        </w:tc>
        <w:tc>
          <w:tcPr>
            <w:tcW w:w="3498" w:type="dxa"/>
          </w:tcPr>
          <w:p w:rsidR="00591292" w:rsidRDefault="003D58C6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3D58C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Размещение актуальной информации об имуществе, находящемся в муниципальной собственности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свободного</w:t>
            </w:r>
            <w:proofErr w:type="gramEnd"/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от прав третьих лиц</w:t>
            </w:r>
          </w:p>
        </w:tc>
        <w:tc>
          <w:tcPr>
            <w:tcW w:w="2957" w:type="dxa"/>
          </w:tcPr>
          <w:p w:rsidR="00591292" w:rsidRPr="006E4DBB" w:rsidRDefault="003D58C6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58C6">
              <w:rPr>
                <w:rFonts w:ascii="Times New Roman" w:hAnsi="Times New Roman" w:cs="Times New Roman"/>
                <w:color w:val="auto"/>
              </w:rPr>
              <w:t>Отдел по имуществу и землям</w:t>
            </w:r>
          </w:p>
        </w:tc>
      </w:tr>
      <w:tr w:rsidR="002E569D" w:rsidRPr="00653DE3" w:rsidTr="0058089E">
        <w:tc>
          <w:tcPr>
            <w:tcW w:w="817" w:type="dxa"/>
          </w:tcPr>
          <w:p w:rsidR="002E569D" w:rsidRPr="002E569D" w:rsidRDefault="002E569D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E569D">
              <w:rPr>
                <w:rFonts w:ascii="Times New Roman" w:hAnsi="Times New Roman" w:cs="Times New Roman"/>
                <w:b/>
                <w:color w:val="auto"/>
              </w:rPr>
              <w:t>15</w:t>
            </w:r>
          </w:p>
        </w:tc>
        <w:tc>
          <w:tcPr>
            <w:tcW w:w="13968" w:type="dxa"/>
            <w:gridSpan w:val="4"/>
          </w:tcPr>
          <w:p w:rsidR="002E569D" w:rsidRPr="002E569D" w:rsidRDefault="002E569D" w:rsidP="002E569D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E569D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Мобильность трудовых ресурсов, способствующая повышению эффективности труда, включающая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</w:t>
            </w:r>
            <w:proofErr w:type="gramStart"/>
            <w:r w:rsidRPr="002E569D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а(</w:t>
            </w:r>
            <w:proofErr w:type="gramEnd"/>
            <w:r w:rsidRPr="002E569D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приоритетом являются научно-технологические кадры)</w:t>
            </w:r>
          </w:p>
        </w:tc>
      </w:tr>
      <w:tr w:rsidR="003D58C6" w:rsidRPr="00653DE3" w:rsidTr="001028A5">
        <w:tc>
          <w:tcPr>
            <w:tcW w:w="817" w:type="dxa"/>
          </w:tcPr>
          <w:p w:rsidR="003D58C6" w:rsidRDefault="002E569D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15.1</w:t>
            </w:r>
          </w:p>
        </w:tc>
        <w:tc>
          <w:tcPr>
            <w:tcW w:w="4394" w:type="dxa"/>
          </w:tcPr>
          <w:p w:rsidR="003D58C6" w:rsidRPr="002E569D" w:rsidRDefault="002E569D" w:rsidP="002E56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Формирование перечня наиболее востребованных профессий на рынке труда Асиновского района для обучения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безработных граждан (повышение квалификации рабочей силы)</w:t>
            </w:r>
          </w:p>
        </w:tc>
        <w:tc>
          <w:tcPr>
            <w:tcW w:w="3119" w:type="dxa"/>
          </w:tcPr>
          <w:p w:rsidR="003D58C6" w:rsidRPr="004F7675" w:rsidRDefault="002E569D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Постоянно</w:t>
            </w:r>
          </w:p>
        </w:tc>
        <w:tc>
          <w:tcPr>
            <w:tcW w:w="3498" w:type="dxa"/>
          </w:tcPr>
          <w:p w:rsidR="003D58C6" w:rsidRPr="002E569D" w:rsidRDefault="002E569D" w:rsidP="002E56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Сформирован перечень наиболее востребованных профессий на рынке труда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Асиновского района</w:t>
            </w:r>
          </w:p>
        </w:tc>
        <w:tc>
          <w:tcPr>
            <w:tcW w:w="2957" w:type="dxa"/>
          </w:tcPr>
          <w:p w:rsidR="003D58C6" w:rsidRPr="006E4DBB" w:rsidRDefault="002E569D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4DBB">
              <w:rPr>
                <w:rFonts w:ascii="Times New Roman" w:hAnsi="Times New Roman" w:cs="Times New Roman"/>
                <w:color w:val="auto"/>
              </w:rPr>
              <w:lastRenderedPageBreak/>
              <w:t>Отдел социально-экономического развития</w:t>
            </w:r>
            <w:r>
              <w:rPr>
                <w:rFonts w:ascii="Times New Roman" w:hAnsi="Times New Roman" w:cs="Times New Roman"/>
                <w:color w:val="auto"/>
              </w:rPr>
              <w:t xml:space="preserve"> совместно с кадровым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центром «Работа России»</w:t>
            </w:r>
          </w:p>
        </w:tc>
      </w:tr>
      <w:tr w:rsidR="003D58C6" w:rsidRPr="00653DE3" w:rsidTr="001028A5">
        <w:tc>
          <w:tcPr>
            <w:tcW w:w="817" w:type="dxa"/>
          </w:tcPr>
          <w:p w:rsidR="003D58C6" w:rsidRDefault="001137D2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15.2</w:t>
            </w:r>
          </w:p>
        </w:tc>
        <w:tc>
          <w:tcPr>
            <w:tcW w:w="4394" w:type="dxa"/>
          </w:tcPr>
          <w:p w:rsidR="003D58C6" w:rsidRPr="001137D2" w:rsidRDefault="001137D2" w:rsidP="007C7D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1137D2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Информирование населения и содействие в трудоустройстве в другой местности (внутри Томской области, а также в других субъектах Российской Федерации) с использо</w:t>
            </w:r>
            <w:r w:rsidR="007C7D5F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ванием информационного портала «</w:t>
            </w:r>
            <w:r w:rsidRPr="001137D2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Работа в России</w:t>
            </w:r>
            <w:r w:rsidR="007C7D5F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»</w:t>
            </w:r>
            <w:r w:rsidRPr="001137D2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, других сайтов в информационно-телекомму</w:t>
            </w:r>
            <w:r w:rsidR="007C7D5F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никационной сети «</w:t>
            </w:r>
            <w:r w:rsidRPr="001137D2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Интернет</w:t>
            </w:r>
            <w:r w:rsidR="007C7D5F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»</w:t>
            </w:r>
            <w:r w:rsidRPr="001137D2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, средств массовой информации, информационных стендов в областных центрах занятости населения</w:t>
            </w:r>
          </w:p>
        </w:tc>
        <w:tc>
          <w:tcPr>
            <w:tcW w:w="3119" w:type="dxa"/>
          </w:tcPr>
          <w:p w:rsidR="003D58C6" w:rsidRPr="004F7675" w:rsidRDefault="001137D2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3498" w:type="dxa"/>
          </w:tcPr>
          <w:p w:rsidR="001137D2" w:rsidRDefault="001137D2" w:rsidP="001137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Повышение информированности и мобильности трудовых ресурсов</w:t>
            </w:r>
          </w:p>
          <w:p w:rsidR="003D58C6" w:rsidRDefault="003D58C6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2957" w:type="dxa"/>
          </w:tcPr>
          <w:p w:rsidR="003D58C6" w:rsidRPr="006E4DBB" w:rsidRDefault="001137D2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4DBB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  <w:r>
              <w:rPr>
                <w:rFonts w:ascii="Times New Roman" w:hAnsi="Times New Roman" w:cs="Times New Roman"/>
                <w:color w:val="auto"/>
              </w:rPr>
              <w:t xml:space="preserve"> совместно с кадровым центром «Работа России»</w:t>
            </w:r>
          </w:p>
        </w:tc>
      </w:tr>
      <w:tr w:rsidR="00553941" w:rsidRPr="00653DE3" w:rsidTr="0058089E">
        <w:tc>
          <w:tcPr>
            <w:tcW w:w="817" w:type="dxa"/>
          </w:tcPr>
          <w:p w:rsidR="00553941" w:rsidRPr="00553941" w:rsidRDefault="00553941" w:rsidP="001028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3941">
              <w:rPr>
                <w:rFonts w:ascii="Times New Roman" w:hAnsi="Times New Roman" w:cs="Times New Roman"/>
                <w:b/>
                <w:color w:val="auto"/>
              </w:rPr>
              <w:t>16</w:t>
            </w:r>
          </w:p>
        </w:tc>
        <w:tc>
          <w:tcPr>
            <w:tcW w:w="13968" w:type="dxa"/>
            <w:gridSpan w:val="4"/>
          </w:tcPr>
          <w:p w:rsidR="00553941" w:rsidRPr="00553941" w:rsidRDefault="00553941" w:rsidP="005539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55394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</w:t>
            </w:r>
          </w:p>
        </w:tc>
      </w:tr>
      <w:tr w:rsidR="003D58C6" w:rsidRPr="00653DE3" w:rsidTr="001028A5">
        <w:tc>
          <w:tcPr>
            <w:tcW w:w="817" w:type="dxa"/>
          </w:tcPr>
          <w:p w:rsidR="003D58C6" w:rsidRDefault="00AB75E3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16.1</w:t>
            </w:r>
          </w:p>
        </w:tc>
        <w:tc>
          <w:tcPr>
            <w:tcW w:w="4394" w:type="dxa"/>
          </w:tcPr>
          <w:p w:rsidR="00553941" w:rsidRDefault="00553941" w:rsidP="005539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Содействие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выставочно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-ярмарочной деятельности</w:t>
            </w:r>
          </w:p>
          <w:p w:rsidR="003D58C6" w:rsidRPr="00864D36" w:rsidRDefault="003D58C6" w:rsidP="00041CA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3119" w:type="dxa"/>
          </w:tcPr>
          <w:p w:rsidR="003D58C6" w:rsidRPr="004F7675" w:rsidRDefault="00AB75E3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3498" w:type="dxa"/>
          </w:tcPr>
          <w:p w:rsidR="003D58C6" w:rsidRPr="00553941" w:rsidRDefault="00553941" w:rsidP="005539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Расширение каналов сбыта продукции местных производителей, рост предпринимательской активности</w:t>
            </w:r>
          </w:p>
        </w:tc>
        <w:tc>
          <w:tcPr>
            <w:tcW w:w="2957" w:type="dxa"/>
          </w:tcPr>
          <w:p w:rsidR="003D58C6" w:rsidRPr="006E4DBB" w:rsidRDefault="00553941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4DBB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</w:p>
        </w:tc>
      </w:tr>
      <w:tr w:rsidR="00DD4934" w:rsidRPr="00653DE3" w:rsidTr="0058089E">
        <w:tc>
          <w:tcPr>
            <w:tcW w:w="817" w:type="dxa"/>
          </w:tcPr>
          <w:p w:rsidR="00DD4934" w:rsidRDefault="00DD4934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68" w:type="dxa"/>
            <w:gridSpan w:val="4"/>
          </w:tcPr>
          <w:p w:rsidR="00DD4934" w:rsidRPr="00DD4934" w:rsidRDefault="00DD4934" w:rsidP="00DD493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D4934">
              <w:rPr>
                <w:rFonts w:ascii="Times New Roman" w:hAnsi="Times New Roman" w:cs="Times New Roman"/>
                <w:b/>
                <w:color w:val="auto"/>
              </w:rPr>
              <w:t>Дополнительные системные мероприятия</w:t>
            </w:r>
          </w:p>
        </w:tc>
      </w:tr>
      <w:tr w:rsidR="00DD4934" w:rsidRPr="00653DE3" w:rsidTr="001028A5">
        <w:tc>
          <w:tcPr>
            <w:tcW w:w="817" w:type="dxa"/>
          </w:tcPr>
          <w:p w:rsidR="00DD4934" w:rsidRDefault="00AB75E3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394" w:type="dxa"/>
          </w:tcPr>
          <w:p w:rsidR="00DD4934" w:rsidRDefault="00AB75E3" w:rsidP="005539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Мониторинг перечня лучших муниципальных практик по содействию развитию конкуренции</w:t>
            </w:r>
          </w:p>
        </w:tc>
        <w:tc>
          <w:tcPr>
            <w:tcW w:w="3119" w:type="dxa"/>
          </w:tcPr>
          <w:p w:rsidR="00DD4934" w:rsidRPr="004F7675" w:rsidRDefault="00AB75E3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3498" w:type="dxa"/>
          </w:tcPr>
          <w:p w:rsidR="00DD4934" w:rsidRDefault="00AB75E3" w:rsidP="00AB75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Совершенствование деятельности администрации Асиновского района в части реализации мероприятий по содействию развитию конкуренции и их результативности</w:t>
            </w:r>
          </w:p>
        </w:tc>
        <w:tc>
          <w:tcPr>
            <w:tcW w:w="2957" w:type="dxa"/>
          </w:tcPr>
          <w:p w:rsidR="00DD4934" w:rsidRPr="006E4DBB" w:rsidRDefault="00AB75E3" w:rsidP="001028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4DBB">
              <w:rPr>
                <w:rFonts w:ascii="Times New Roman" w:hAnsi="Times New Roman" w:cs="Times New Roman"/>
                <w:color w:val="auto"/>
              </w:rPr>
              <w:t>Отдел социально-экономического развития</w:t>
            </w:r>
          </w:p>
        </w:tc>
      </w:tr>
    </w:tbl>
    <w:p w:rsidR="004D084C" w:rsidRPr="00CC1CF5" w:rsidRDefault="004D084C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sectPr w:rsidR="004D084C" w:rsidRPr="00CC1CF5" w:rsidSect="001F7975">
      <w:pgSz w:w="16837" w:h="11905" w:orient="landscape"/>
      <w:pgMar w:top="1701" w:right="1134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B38"/>
    <w:multiLevelType w:val="hybridMultilevel"/>
    <w:tmpl w:val="99C6DD7A"/>
    <w:lvl w:ilvl="0" w:tplc="FE9062A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4856DC1"/>
    <w:multiLevelType w:val="hybridMultilevel"/>
    <w:tmpl w:val="02D8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F4BF8"/>
    <w:multiLevelType w:val="hybridMultilevel"/>
    <w:tmpl w:val="61EADFAA"/>
    <w:lvl w:ilvl="0" w:tplc="FE9062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EEE5683"/>
    <w:multiLevelType w:val="hybridMultilevel"/>
    <w:tmpl w:val="A80EBDAC"/>
    <w:lvl w:ilvl="0" w:tplc="FE90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E63C1"/>
    <w:multiLevelType w:val="hybridMultilevel"/>
    <w:tmpl w:val="6602D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4A5F3E"/>
    <w:multiLevelType w:val="hybridMultilevel"/>
    <w:tmpl w:val="4CDABD1E"/>
    <w:lvl w:ilvl="0" w:tplc="FE9062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B2574DF"/>
    <w:multiLevelType w:val="hybridMultilevel"/>
    <w:tmpl w:val="C1C662B0"/>
    <w:lvl w:ilvl="0" w:tplc="FE9062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D316767"/>
    <w:multiLevelType w:val="hybridMultilevel"/>
    <w:tmpl w:val="C196289C"/>
    <w:lvl w:ilvl="0" w:tplc="66648174">
      <w:start w:val="1"/>
      <w:numFmt w:val="decimal"/>
      <w:suff w:val="space"/>
      <w:lvlText w:val="%1.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8A652B"/>
    <w:multiLevelType w:val="hybridMultilevel"/>
    <w:tmpl w:val="C1D230AA"/>
    <w:lvl w:ilvl="0" w:tplc="FE9062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1CA4023"/>
    <w:multiLevelType w:val="multilevel"/>
    <w:tmpl w:val="898A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10">
    <w:nsid w:val="36547083"/>
    <w:multiLevelType w:val="hybridMultilevel"/>
    <w:tmpl w:val="3E84DD80"/>
    <w:lvl w:ilvl="0" w:tplc="FE9062A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375157CE"/>
    <w:multiLevelType w:val="hybridMultilevel"/>
    <w:tmpl w:val="9C82C90C"/>
    <w:lvl w:ilvl="0" w:tplc="FE9062A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39192447"/>
    <w:multiLevelType w:val="hybridMultilevel"/>
    <w:tmpl w:val="DEE6AAF8"/>
    <w:lvl w:ilvl="0" w:tplc="FE9062A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3FDA47F2"/>
    <w:multiLevelType w:val="multilevel"/>
    <w:tmpl w:val="9976C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0134FDA"/>
    <w:multiLevelType w:val="hybridMultilevel"/>
    <w:tmpl w:val="2EC82D7C"/>
    <w:lvl w:ilvl="0" w:tplc="FE9062A0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5">
    <w:nsid w:val="5076004C"/>
    <w:multiLevelType w:val="hybridMultilevel"/>
    <w:tmpl w:val="1CF8C22C"/>
    <w:lvl w:ilvl="0" w:tplc="48B22C5C">
      <w:start w:val="1"/>
      <w:numFmt w:val="upperRoman"/>
      <w:lvlText w:val="%1."/>
      <w:lvlJc w:val="left"/>
      <w:pPr>
        <w:ind w:left="1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>
    <w:nsid w:val="57F34CA9"/>
    <w:multiLevelType w:val="hybridMultilevel"/>
    <w:tmpl w:val="BAAABCEC"/>
    <w:lvl w:ilvl="0" w:tplc="E618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87B03"/>
    <w:multiLevelType w:val="hybridMultilevel"/>
    <w:tmpl w:val="FFBED61E"/>
    <w:lvl w:ilvl="0" w:tplc="FE9062A0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>
    <w:nsid w:val="6DAD4DB2"/>
    <w:multiLevelType w:val="hybridMultilevel"/>
    <w:tmpl w:val="B29A30DC"/>
    <w:lvl w:ilvl="0" w:tplc="FE9062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EB0763F"/>
    <w:multiLevelType w:val="hybridMultilevel"/>
    <w:tmpl w:val="386034A6"/>
    <w:lvl w:ilvl="0" w:tplc="FE9062A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5"/>
  </w:num>
  <w:num w:numId="5">
    <w:abstractNumId w:val="16"/>
  </w:num>
  <w:num w:numId="6">
    <w:abstractNumId w:val="6"/>
  </w:num>
  <w:num w:numId="7">
    <w:abstractNumId w:val="5"/>
  </w:num>
  <w:num w:numId="8">
    <w:abstractNumId w:val="19"/>
  </w:num>
  <w:num w:numId="9">
    <w:abstractNumId w:val="3"/>
  </w:num>
  <w:num w:numId="10">
    <w:abstractNumId w:val="0"/>
  </w:num>
  <w:num w:numId="11">
    <w:abstractNumId w:val="2"/>
  </w:num>
  <w:num w:numId="12">
    <w:abstractNumId w:val="18"/>
  </w:num>
  <w:num w:numId="13">
    <w:abstractNumId w:val="14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8"/>
  </w:num>
  <w:num w:numId="19">
    <w:abstractNumId w:val="13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AC"/>
    <w:rsid w:val="00000A84"/>
    <w:rsid w:val="00002C14"/>
    <w:rsid w:val="00004A4F"/>
    <w:rsid w:val="00013F7D"/>
    <w:rsid w:val="00017DBD"/>
    <w:rsid w:val="0002078E"/>
    <w:rsid w:val="00025607"/>
    <w:rsid w:val="00032B27"/>
    <w:rsid w:val="00034315"/>
    <w:rsid w:val="0003695F"/>
    <w:rsid w:val="00041CA2"/>
    <w:rsid w:val="00045334"/>
    <w:rsid w:val="0004535E"/>
    <w:rsid w:val="00073CF7"/>
    <w:rsid w:val="000745FF"/>
    <w:rsid w:val="00074FE3"/>
    <w:rsid w:val="00084142"/>
    <w:rsid w:val="00090692"/>
    <w:rsid w:val="00096237"/>
    <w:rsid w:val="00096976"/>
    <w:rsid w:val="000A4ECB"/>
    <w:rsid w:val="000B03E6"/>
    <w:rsid w:val="000B59FD"/>
    <w:rsid w:val="000B5F13"/>
    <w:rsid w:val="000D7007"/>
    <w:rsid w:val="000E5FE2"/>
    <w:rsid w:val="000F62B1"/>
    <w:rsid w:val="001028A5"/>
    <w:rsid w:val="00112F88"/>
    <w:rsid w:val="001137D2"/>
    <w:rsid w:val="00120807"/>
    <w:rsid w:val="00124ECF"/>
    <w:rsid w:val="00127E4F"/>
    <w:rsid w:val="001472AA"/>
    <w:rsid w:val="00167BB2"/>
    <w:rsid w:val="00176922"/>
    <w:rsid w:val="00184BC0"/>
    <w:rsid w:val="00193727"/>
    <w:rsid w:val="0019613B"/>
    <w:rsid w:val="001A57EF"/>
    <w:rsid w:val="001C17B6"/>
    <w:rsid w:val="001C39E5"/>
    <w:rsid w:val="001C746C"/>
    <w:rsid w:val="001D48BF"/>
    <w:rsid w:val="001D7016"/>
    <w:rsid w:val="001E5F17"/>
    <w:rsid w:val="001F7975"/>
    <w:rsid w:val="002026C4"/>
    <w:rsid w:val="00212908"/>
    <w:rsid w:val="0022121A"/>
    <w:rsid w:val="00221976"/>
    <w:rsid w:val="00223D04"/>
    <w:rsid w:val="00224CC0"/>
    <w:rsid w:val="00225EB5"/>
    <w:rsid w:val="00227D62"/>
    <w:rsid w:val="00237769"/>
    <w:rsid w:val="00241032"/>
    <w:rsid w:val="0024348A"/>
    <w:rsid w:val="0024737B"/>
    <w:rsid w:val="002552A8"/>
    <w:rsid w:val="00255736"/>
    <w:rsid w:val="00273644"/>
    <w:rsid w:val="002736D9"/>
    <w:rsid w:val="0028540E"/>
    <w:rsid w:val="00295F52"/>
    <w:rsid w:val="0029791B"/>
    <w:rsid w:val="002B035C"/>
    <w:rsid w:val="002B4D33"/>
    <w:rsid w:val="002C201B"/>
    <w:rsid w:val="002C5A19"/>
    <w:rsid w:val="002C6E6D"/>
    <w:rsid w:val="002E2678"/>
    <w:rsid w:val="002E3183"/>
    <w:rsid w:val="002E3865"/>
    <w:rsid w:val="002E569D"/>
    <w:rsid w:val="002E7287"/>
    <w:rsid w:val="002F3C2E"/>
    <w:rsid w:val="002F41CB"/>
    <w:rsid w:val="002F538C"/>
    <w:rsid w:val="003121A8"/>
    <w:rsid w:val="00315A6A"/>
    <w:rsid w:val="003355A4"/>
    <w:rsid w:val="00335B19"/>
    <w:rsid w:val="003443BE"/>
    <w:rsid w:val="00355E65"/>
    <w:rsid w:val="00360263"/>
    <w:rsid w:val="003609C0"/>
    <w:rsid w:val="00362288"/>
    <w:rsid w:val="003664A1"/>
    <w:rsid w:val="00375510"/>
    <w:rsid w:val="003807DB"/>
    <w:rsid w:val="00380CB2"/>
    <w:rsid w:val="00386B37"/>
    <w:rsid w:val="003C6533"/>
    <w:rsid w:val="003D3D4F"/>
    <w:rsid w:val="003D58C6"/>
    <w:rsid w:val="003F0A86"/>
    <w:rsid w:val="003F349B"/>
    <w:rsid w:val="003F3C92"/>
    <w:rsid w:val="003F4ED2"/>
    <w:rsid w:val="00400B85"/>
    <w:rsid w:val="00406CAB"/>
    <w:rsid w:val="00417F0B"/>
    <w:rsid w:val="004236E5"/>
    <w:rsid w:val="00430EEA"/>
    <w:rsid w:val="00433A51"/>
    <w:rsid w:val="00441A93"/>
    <w:rsid w:val="00442A0A"/>
    <w:rsid w:val="00445E61"/>
    <w:rsid w:val="0044772C"/>
    <w:rsid w:val="004555CC"/>
    <w:rsid w:val="00455E0C"/>
    <w:rsid w:val="00473B3A"/>
    <w:rsid w:val="00482083"/>
    <w:rsid w:val="00487603"/>
    <w:rsid w:val="00487FCB"/>
    <w:rsid w:val="0049268B"/>
    <w:rsid w:val="004A739F"/>
    <w:rsid w:val="004B285C"/>
    <w:rsid w:val="004B68D8"/>
    <w:rsid w:val="004D084C"/>
    <w:rsid w:val="004E1F71"/>
    <w:rsid w:val="004E6990"/>
    <w:rsid w:val="004F7675"/>
    <w:rsid w:val="004F7E84"/>
    <w:rsid w:val="00507E07"/>
    <w:rsid w:val="0051084A"/>
    <w:rsid w:val="00525AAF"/>
    <w:rsid w:val="00530465"/>
    <w:rsid w:val="00533EAC"/>
    <w:rsid w:val="00534768"/>
    <w:rsid w:val="00536C4F"/>
    <w:rsid w:val="0054602D"/>
    <w:rsid w:val="00553941"/>
    <w:rsid w:val="005621F3"/>
    <w:rsid w:val="0057683D"/>
    <w:rsid w:val="00576871"/>
    <w:rsid w:val="00576FED"/>
    <w:rsid w:val="0058089E"/>
    <w:rsid w:val="0058238D"/>
    <w:rsid w:val="00591292"/>
    <w:rsid w:val="00592879"/>
    <w:rsid w:val="005B1B76"/>
    <w:rsid w:val="005C0D26"/>
    <w:rsid w:val="005C1F09"/>
    <w:rsid w:val="005C54C3"/>
    <w:rsid w:val="005C741A"/>
    <w:rsid w:val="005C760F"/>
    <w:rsid w:val="005E3B14"/>
    <w:rsid w:val="00604762"/>
    <w:rsid w:val="0060546A"/>
    <w:rsid w:val="006061B1"/>
    <w:rsid w:val="006119A2"/>
    <w:rsid w:val="006152F5"/>
    <w:rsid w:val="006162F6"/>
    <w:rsid w:val="0061687D"/>
    <w:rsid w:val="006274BB"/>
    <w:rsid w:val="00630C04"/>
    <w:rsid w:val="00631D5A"/>
    <w:rsid w:val="006368BF"/>
    <w:rsid w:val="00644310"/>
    <w:rsid w:val="00647A19"/>
    <w:rsid w:val="00650C81"/>
    <w:rsid w:val="00653DE3"/>
    <w:rsid w:val="006604F2"/>
    <w:rsid w:val="0067303A"/>
    <w:rsid w:val="0067430E"/>
    <w:rsid w:val="00680B4B"/>
    <w:rsid w:val="006840BF"/>
    <w:rsid w:val="0069202B"/>
    <w:rsid w:val="006D0B44"/>
    <w:rsid w:val="006D1271"/>
    <w:rsid w:val="006E4DBB"/>
    <w:rsid w:val="006F2DDA"/>
    <w:rsid w:val="00706B1C"/>
    <w:rsid w:val="00720F8B"/>
    <w:rsid w:val="00721491"/>
    <w:rsid w:val="00722582"/>
    <w:rsid w:val="00722595"/>
    <w:rsid w:val="0072356D"/>
    <w:rsid w:val="007421BE"/>
    <w:rsid w:val="00754D0F"/>
    <w:rsid w:val="00773B3B"/>
    <w:rsid w:val="007901DC"/>
    <w:rsid w:val="00791868"/>
    <w:rsid w:val="007A726F"/>
    <w:rsid w:val="007B0A20"/>
    <w:rsid w:val="007C2B39"/>
    <w:rsid w:val="007C6EE7"/>
    <w:rsid w:val="007C7D5F"/>
    <w:rsid w:val="007E352A"/>
    <w:rsid w:val="007F406F"/>
    <w:rsid w:val="00803309"/>
    <w:rsid w:val="008164CA"/>
    <w:rsid w:val="00826460"/>
    <w:rsid w:val="00833432"/>
    <w:rsid w:val="00837DF3"/>
    <w:rsid w:val="00845242"/>
    <w:rsid w:val="00864B56"/>
    <w:rsid w:val="00864D36"/>
    <w:rsid w:val="00865D68"/>
    <w:rsid w:val="00873061"/>
    <w:rsid w:val="00877FDF"/>
    <w:rsid w:val="008837AE"/>
    <w:rsid w:val="008A0A79"/>
    <w:rsid w:val="008A2373"/>
    <w:rsid w:val="008A3E26"/>
    <w:rsid w:val="008C5142"/>
    <w:rsid w:val="008D556E"/>
    <w:rsid w:val="008D5E26"/>
    <w:rsid w:val="009048B7"/>
    <w:rsid w:val="00904DA0"/>
    <w:rsid w:val="009219F9"/>
    <w:rsid w:val="0092295D"/>
    <w:rsid w:val="00926864"/>
    <w:rsid w:val="009334F3"/>
    <w:rsid w:val="009464AA"/>
    <w:rsid w:val="00950E6F"/>
    <w:rsid w:val="0095364F"/>
    <w:rsid w:val="009550BF"/>
    <w:rsid w:val="00955E32"/>
    <w:rsid w:val="00962150"/>
    <w:rsid w:val="009672F3"/>
    <w:rsid w:val="0098510B"/>
    <w:rsid w:val="009A0BE4"/>
    <w:rsid w:val="009B296A"/>
    <w:rsid w:val="009C4494"/>
    <w:rsid w:val="009D19DF"/>
    <w:rsid w:val="009D23F2"/>
    <w:rsid w:val="009D302B"/>
    <w:rsid w:val="009F05C7"/>
    <w:rsid w:val="009F07DB"/>
    <w:rsid w:val="009F4217"/>
    <w:rsid w:val="009F5125"/>
    <w:rsid w:val="00A10CD6"/>
    <w:rsid w:val="00A122A7"/>
    <w:rsid w:val="00A316E9"/>
    <w:rsid w:val="00A324BE"/>
    <w:rsid w:val="00A35833"/>
    <w:rsid w:val="00A46DB4"/>
    <w:rsid w:val="00A603E1"/>
    <w:rsid w:val="00A754BD"/>
    <w:rsid w:val="00A837F1"/>
    <w:rsid w:val="00A86014"/>
    <w:rsid w:val="00A955E7"/>
    <w:rsid w:val="00AA2206"/>
    <w:rsid w:val="00AA7032"/>
    <w:rsid w:val="00AB75E3"/>
    <w:rsid w:val="00AC1A6B"/>
    <w:rsid w:val="00AD1448"/>
    <w:rsid w:val="00AD60FA"/>
    <w:rsid w:val="00B131D6"/>
    <w:rsid w:val="00B15F36"/>
    <w:rsid w:val="00B2790C"/>
    <w:rsid w:val="00B36602"/>
    <w:rsid w:val="00B43D34"/>
    <w:rsid w:val="00B45337"/>
    <w:rsid w:val="00B52B4B"/>
    <w:rsid w:val="00B62FB6"/>
    <w:rsid w:val="00B70CB4"/>
    <w:rsid w:val="00B739B2"/>
    <w:rsid w:val="00B7595E"/>
    <w:rsid w:val="00B761C7"/>
    <w:rsid w:val="00B768D7"/>
    <w:rsid w:val="00B819E7"/>
    <w:rsid w:val="00B90640"/>
    <w:rsid w:val="00BA0B63"/>
    <w:rsid w:val="00BA2652"/>
    <w:rsid w:val="00BA357D"/>
    <w:rsid w:val="00BA500F"/>
    <w:rsid w:val="00BA5B88"/>
    <w:rsid w:val="00BA61A5"/>
    <w:rsid w:val="00BB19A2"/>
    <w:rsid w:val="00BC0371"/>
    <w:rsid w:val="00BC0463"/>
    <w:rsid w:val="00BD6C3C"/>
    <w:rsid w:val="00BF455D"/>
    <w:rsid w:val="00C0642F"/>
    <w:rsid w:val="00C15BFE"/>
    <w:rsid w:val="00C22359"/>
    <w:rsid w:val="00C22AF6"/>
    <w:rsid w:val="00C22F26"/>
    <w:rsid w:val="00C2387C"/>
    <w:rsid w:val="00C32C3E"/>
    <w:rsid w:val="00C34ADD"/>
    <w:rsid w:val="00C428AE"/>
    <w:rsid w:val="00C435B4"/>
    <w:rsid w:val="00C61AFD"/>
    <w:rsid w:val="00C64F4D"/>
    <w:rsid w:val="00C808DB"/>
    <w:rsid w:val="00C822A1"/>
    <w:rsid w:val="00C83E46"/>
    <w:rsid w:val="00C90917"/>
    <w:rsid w:val="00C93514"/>
    <w:rsid w:val="00C96229"/>
    <w:rsid w:val="00CB6C8D"/>
    <w:rsid w:val="00CC178D"/>
    <w:rsid w:val="00CC1CF5"/>
    <w:rsid w:val="00CD437F"/>
    <w:rsid w:val="00CD65CB"/>
    <w:rsid w:val="00D1257A"/>
    <w:rsid w:val="00D26542"/>
    <w:rsid w:val="00D3784E"/>
    <w:rsid w:val="00D453D8"/>
    <w:rsid w:val="00D460E1"/>
    <w:rsid w:val="00D546C0"/>
    <w:rsid w:val="00D76C35"/>
    <w:rsid w:val="00D846E9"/>
    <w:rsid w:val="00D9108C"/>
    <w:rsid w:val="00DA187E"/>
    <w:rsid w:val="00DC0FC1"/>
    <w:rsid w:val="00DC397F"/>
    <w:rsid w:val="00DD13E9"/>
    <w:rsid w:val="00DD4934"/>
    <w:rsid w:val="00DD7532"/>
    <w:rsid w:val="00DE7803"/>
    <w:rsid w:val="00E012D2"/>
    <w:rsid w:val="00E03AE6"/>
    <w:rsid w:val="00E13D62"/>
    <w:rsid w:val="00E16443"/>
    <w:rsid w:val="00E32DD8"/>
    <w:rsid w:val="00E3400C"/>
    <w:rsid w:val="00E370E0"/>
    <w:rsid w:val="00E703C1"/>
    <w:rsid w:val="00EA6D34"/>
    <w:rsid w:val="00EB0F35"/>
    <w:rsid w:val="00EB63D6"/>
    <w:rsid w:val="00EB6FBF"/>
    <w:rsid w:val="00EE3D24"/>
    <w:rsid w:val="00EE4276"/>
    <w:rsid w:val="00EF7410"/>
    <w:rsid w:val="00F05CAE"/>
    <w:rsid w:val="00F065F2"/>
    <w:rsid w:val="00F07F4E"/>
    <w:rsid w:val="00F14560"/>
    <w:rsid w:val="00F15157"/>
    <w:rsid w:val="00F2595F"/>
    <w:rsid w:val="00F2765D"/>
    <w:rsid w:val="00F27949"/>
    <w:rsid w:val="00F30D22"/>
    <w:rsid w:val="00F410D7"/>
    <w:rsid w:val="00F5703A"/>
    <w:rsid w:val="00F72260"/>
    <w:rsid w:val="00F77A0D"/>
    <w:rsid w:val="00F81B09"/>
    <w:rsid w:val="00F825F8"/>
    <w:rsid w:val="00F94A7A"/>
    <w:rsid w:val="00F95445"/>
    <w:rsid w:val="00FA41A2"/>
    <w:rsid w:val="00FB13BB"/>
    <w:rsid w:val="00FD63D5"/>
    <w:rsid w:val="00FE5228"/>
    <w:rsid w:val="00FE6459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33EA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533EAC"/>
    <w:pPr>
      <w:shd w:val="clear" w:color="auto" w:fill="FFFFFF"/>
      <w:spacing w:after="240" w:line="346" w:lineRule="exact"/>
      <w:ind w:hanging="34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33E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533EAC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rsid w:val="00533EAC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a6"/>
    <w:uiPriority w:val="99"/>
    <w:rsid w:val="00533EA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33EAC"/>
    <w:pPr>
      <w:shd w:val="clear" w:color="auto" w:fill="FFFFFF"/>
      <w:spacing w:line="115" w:lineRule="exact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533EA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a6">
    <w:name w:val="Подпись к таблице"/>
    <w:basedOn w:val="a"/>
    <w:link w:val="a5"/>
    <w:uiPriority w:val="99"/>
    <w:rsid w:val="00533EAC"/>
    <w:pPr>
      <w:shd w:val="clear" w:color="auto" w:fill="FFFFFF"/>
      <w:spacing w:line="106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7">
    <w:name w:val="Normal (Web)"/>
    <w:basedOn w:val="a"/>
    <w:uiPriority w:val="99"/>
    <w:unhideWhenUsed/>
    <w:rsid w:val="0057687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8">
    <w:name w:val="Table Grid"/>
    <w:basedOn w:val="a1"/>
    <w:uiPriority w:val="59"/>
    <w:rsid w:val="005C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622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288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customStyle="1" w:styleId="10">
    <w:name w:val="Сетка таблицы1"/>
    <w:basedOn w:val="a1"/>
    <w:next w:val="a8"/>
    <w:uiPriority w:val="39"/>
    <w:rsid w:val="00B15F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ПАРАГРАФ,Варианты ответов,Маркер,Второй абзац списка,List Paragraph1"/>
    <w:basedOn w:val="a"/>
    <w:link w:val="ac"/>
    <w:qFormat/>
    <w:rsid w:val="002E3865"/>
    <w:pPr>
      <w:ind w:left="720"/>
      <w:contextualSpacing/>
    </w:pPr>
  </w:style>
  <w:style w:type="character" w:customStyle="1" w:styleId="ac">
    <w:name w:val="Абзац списка Знак"/>
    <w:aliases w:val="ПАРАГРАФ Знак,Варианты ответов Знак,Маркер Знак,Второй абзац списка Знак,List Paragraph1 Знак"/>
    <w:link w:val="ab"/>
    <w:locked/>
    <w:rsid w:val="00FA41A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FA41A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earchresult">
    <w:name w:val="search_result"/>
    <w:basedOn w:val="a0"/>
    <w:rsid w:val="003D3D4F"/>
  </w:style>
  <w:style w:type="character" w:styleId="ad">
    <w:name w:val="Hyperlink"/>
    <w:basedOn w:val="a0"/>
    <w:uiPriority w:val="99"/>
    <w:unhideWhenUsed/>
    <w:rsid w:val="003D3D4F"/>
    <w:rPr>
      <w:color w:val="0000FF"/>
      <w:u w:val="single"/>
    </w:rPr>
  </w:style>
  <w:style w:type="paragraph" w:customStyle="1" w:styleId="ConsPlusNormal">
    <w:name w:val="ConsPlusNormal"/>
    <w:link w:val="ConsPlusNormal0"/>
    <w:rsid w:val="00442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2A0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33EA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533EAC"/>
    <w:pPr>
      <w:shd w:val="clear" w:color="auto" w:fill="FFFFFF"/>
      <w:spacing w:after="240" w:line="346" w:lineRule="exact"/>
      <w:ind w:hanging="34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33E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533EAC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rsid w:val="00533EAC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a6"/>
    <w:uiPriority w:val="99"/>
    <w:rsid w:val="00533EA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33EAC"/>
    <w:pPr>
      <w:shd w:val="clear" w:color="auto" w:fill="FFFFFF"/>
      <w:spacing w:line="115" w:lineRule="exact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533EA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a6">
    <w:name w:val="Подпись к таблице"/>
    <w:basedOn w:val="a"/>
    <w:link w:val="a5"/>
    <w:uiPriority w:val="99"/>
    <w:rsid w:val="00533EAC"/>
    <w:pPr>
      <w:shd w:val="clear" w:color="auto" w:fill="FFFFFF"/>
      <w:spacing w:line="106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7">
    <w:name w:val="Normal (Web)"/>
    <w:basedOn w:val="a"/>
    <w:uiPriority w:val="99"/>
    <w:unhideWhenUsed/>
    <w:rsid w:val="0057687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8">
    <w:name w:val="Table Grid"/>
    <w:basedOn w:val="a1"/>
    <w:uiPriority w:val="59"/>
    <w:rsid w:val="005C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622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288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customStyle="1" w:styleId="10">
    <w:name w:val="Сетка таблицы1"/>
    <w:basedOn w:val="a1"/>
    <w:next w:val="a8"/>
    <w:uiPriority w:val="39"/>
    <w:rsid w:val="00B15F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ПАРАГРАФ,Варианты ответов,Маркер,Второй абзац списка,List Paragraph1"/>
    <w:basedOn w:val="a"/>
    <w:link w:val="ac"/>
    <w:qFormat/>
    <w:rsid w:val="002E3865"/>
    <w:pPr>
      <w:ind w:left="720"/>
      <w:contextualSpacing/>
    </w:pPr>
  </w:style>
  <w:style w:type="character" w:customStyle="1" w:styleId="ac">
    <w:name w:val="Абзац списка Знак"/>
    <w:aliases w:val="ПАРАГРАФ Знак,Варианты ответов Знак,Маркер Знак,Второй абзац списка Знак,List Paragraph1 Знак"/>
    <w:link w:val="ab"/>
    <w:locked/>
    <w:rsid w:val="00FA41A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FA41A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earchresult">
    <w:name w:val="search_result"/>
    <w:basedOn w:val="a0"/>
    <w:rsid w:val="003D3D4F"/>
  </w:style>
  <w:style w:type="character" w:styleId="ad">
    <w:name w:val="Hyperlink"/>
    <w:basedOn w:val="a0"/>
    <w:uiPriority w:val="99"/>
    <w:unhideWhenUsed/>
    <w:rsid w:val="003D3D4F"/>
    <w:rPr>
      <w:color w:val="0000FF"/>
      <w:u w:val="single"/>
    </w:rPr>
  </w:style>
  <w:style w:type="paragraph" w:customStyle="1" w:styleId="ConsPlusNormal">
    <w:name w:val="ConsPlusNormal"/>
    <w:link w:val="ConsPlusNormal0"/>
    <w:rsid w:val="00442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2A0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11838" TargetMode="External"/><Relationship Id="rId13" Type="http://schemas.openxmlformats.org/officeDocument/2006/relationships/hyperlink" Target="https://docs.cntd.ru/document/49901183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4990118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0531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2898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docs.cntd.ru/document/9022898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289896" TargetMode="External"/><Relationship Id="rId14" Type="http://schemas.openxmlformats.org/officeDocument/2006/relationships/hyperlink" Target="consultantplus://offline/ref=3FD4209B26B971D451AB0538A7101763F18ED7276479DE4E2AB484E7E91F04DA8DFC0BCFE5C64B504CC151620Dy3H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1DC6-9E91-4119-A381-AC5D0AA5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27</Pages>
  <Words>7685</Words>
  <Characters>43806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Кодочигова Анастасия Андреев</dc:creator>
  <cp:lastModifiedBy>Кодочигова Анастасия Андреев</cp:lastModifiedBy>
  <cp:revision>128</cp:revision>
  <cp:lastPrinted>2022-09-29T06:37:00Z</cp:lastPrinted>
  <dcterms:created xsi:type="dcterms:W3CDTF">2020-03-13T07:20:00Z</dcterms:created>
  <dcterms:modified xsi:type="dcterms:W3CDTF">2022-09-30T01:20:00Z</dcterms:modified>
</cp:coreProperties>
</file>